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3266" w14:textId="77777777" w:rsidR="008B1A71" w:rsidRDefault="008B1A71" w:rsidP="008B1A71">
      <w:pPr>
        <w:spacing w:line="240" w:lineRule="auto"/>
        <w:contextualSpacing/>
        <w:jc w:val="center"/>
        <w:rPr>
          <w:b/>
          <w:sz w:val="24"/>
          <w:szCs w:val="24"/>
        </w:rPr>
      </w:pPr>
    </w:p>
    <w:p w14:paraId="46024480" w14:textId="77777777" w:rsidR="008B1A71" w:rsidRDefault="008B1A71" w:rsidP="008B1A71">
      <w:pPr>
        <w:spacing w:line="240" w:lineRule="auto"/>
        <w:contextualSpacing/>
        <w:jc w:val="center"/>
        <w:rPr>
          <w:b/>
          <w:sz w:val="24"/>
          <w:szCs w:val="24"/>
        </w:rPr>
      </w:pPr>
    </w:p>
    <w:p w14:paraId="600ACD59" w14:textId="77777777" w:rsidR="008B1A71" w:rsidRPr="008B1A71" w:rsidRDefault="008B1A71" w:rsidP="00CE1044">
      <w:pPr>
        <w:spacing w:after="0"/>
        <w:rPr>
          <w:rFonts w:ascii="Microsoft Sans Serif" w:hAnsi="Microsoft Sans Serif" w:cs="Microsoft Sans Serif"/>
          <w:i/>
          <w:color w:val="404040" w:themeColor="text1" w:themeTint="BF"/>
          <w:sz w:val="16"/>
          <w:szCs w:val="16"/>
        </w:rPr>
      </w:pPr>
    </w:p>
    <w:p w14:paraId="1974A9EC" w14:textId="77777777" w:rsidR="008B1A71" w:rsidRDefault="008B1A71" w:rsidP="00CE1044">
      <w:pPr>
        <w:spacing w:after="0"/>
        <w:rPr>
          <w:rFonts w:ascii="Microsoft Sans Serif" w:hAnsi="Microsoft Sans Serif" w:cs="Microsoft Sans Serif"/>
          <w:i/>
          <w:color w:val="404040" w:themeColor="text1" w:themeTint="BF"/>
          <w:sz w:val="16"/>
          <w:szCs w:val="16"/>
          <w:lang w:val="es-DO"/>
        </w:rPr>
      </w:pPr>
    </w:p>
    <w:p w14:paraId="2BA78D5D" w14:textId="77777777" w:rsidR="00845A3C" w:rsidRPr="009F64F5" w:rsidRDefault="00845A3C" w:rsidP="00845A3C">
      <w:pPr>
        <w:spacing w:line="240" w:lineRule="auto"/>
        <w:contextualSpacing/>
        <w:jc w:val="right"/>
        <w:rPr>
          <w:b/>
          <w:sz w:val="28"/>
          <w:szCs w:val="28"/>
        </w:rPr>
      </w:pPr>
    </w:p>
    <w:p w14:paraId="55E6FF54" w14:textId="77777777" w:rsidR="00845A3C" w:rsidRPr="00D83FB0" w:rsidRDefault="00845A3C" w:rsidP="00845A3C">
      <w:pPr>
        <w:spacing w:line="240" w:lineRule="auto"/>
        <w:contextualSpacing/>
        <w:jc w:val="center"/>
        <w:rPr>
          <w:sz w:val="26"/>
          <w:szCs w:val="26"/>
        </w:rPr>
      </w:pPr>
      <w:r>
        <w:rPr>
          <w:sz w:val="26"/>
          <w:szCs w:val="26"/>
        </w:rPr>
        <w:t>Especificaciones Técnicas</w:t>
      </w:r>
      <w:r w:rsidRPr="00D83FB0">
        <w:rPr>
          <w:sz w:val="26"/>
          <w:szCs w:val="26"/>
        </w:rPr>
        <w:t xml:space="preserve"> </w:t>
      </w:r>
    </w:p>
    <w:p w14:paraId="22CDF6B9" w14:textId="2BB9BDBA" w:rsidR="000250A1" w:rsidRPr="00D83FB0" w:rsidRDefault="00845A3C" w:rsidP="000250A1">
      <w:pPr>
        <w:spacing w:line="240" w:lineRule="auto"/>
        <w:contextualSpacing/>
        <w:jc w:val="center"/>
        <w:rPr>
          <w:b/>
          <w:sz w:val="28"/>
          <w:szCs w:val="28"/>
        </w:rPr>
      </w:pPr>
      <w:r>
        <w:rPr>
          <w:b/>
          <w:sz w:val="28"/>
          <w:szCs w:val="28"/>
        </w:rPr>
        <w:t>P</w:t>
      </w:r>
      <w:r w:rsidRPr="00D83FB0">
        <w:rPr>
          <w:b/>
          <w:sz w:val="28"/>
          <w:szCs w:val="28"/>
        </w:rPr>
        <w:t>royecto</w:t>
      </w:r>
      <w:r>
        <w:rPr>
          <w:b/>
          <w:sz w:val="28"/>
          <w:szCs w:val="28"/>
        </w:rPr>
        <w:t xml:space="preserve">: Construcción de </w:t>
      </w:r>
      <w:r w:rsidR="00B148FB">
        <w:rPr>
          <w:b/>
          <w:sz w:val="28"/>
          <w:szCs w:val="28"/>
        </w:rPr>
        <w:t>Cisterna con capacidad de 800 m³</w:t>
      </w:r>
      <w:r w:rsidR="000250A1" w:rsidRPr="000250A1">
        <w:rPr>
          <w:b/>
          <w:sz w:val="28"/>
          <w:szCs w:val="28"/>
        </w:rPr>
        <w:t xml:space="preserve"> </w:t>
      </w:r>
      <w:r w:rsidR="000250A1">
        <w:rPr>
          <w:b/>
          <w:sz w:val="28"/>
          <w:szCs w:val="28"/>
        </w:rPr>
        <w:t>Jard</w:t>
      </w:r>
      <w:r w:rsidR="00FA25A3">
        <w:rPr>
          <w:b/>
          <w:sz w:val="28"/>
          <w:szCs w:val="28"/>
        </w:rPr>
        <w:t>í</w:t>
      </w:r>
      <w:r w:rsidR="000250A1">
        <w:rPr>
          <w:b/>
          <w:sz w:val="28"/>
          <w:szCs w:val="28"/>
        </w:rPr>
        <w:t xml:space="preserve">n </w:t>
      </w:r>
      <w:proofErr w:type="spellStart"/>
      <w:r w:rsidR="000250A1">
        <w:rPr>
          <w:b/>
          <w:sz w:val="28"/>
          <w:szCs w:val="28"/>
        </w:rPr>
        <w:t>Botanico</w:t>
      </w:r>
      <w:proofErr w:type="spellEnd"/>
      <w:r w:rsidR="000250A1">
        <w:rPr>
          <w:b/>
          <w:sz w:val="28"/>
          <w:szCs w:val="28"/>
        </w:rPr>
        <w:t xml:space="preserve"> Prof. Eugenio de Jesús Marcano</w:t>
      </w:r>
    </w:p>
    <w:p w14:paraId="527ECD4E" w14:textId="77777777" w:rsidR="000250A1" w:rsidRDefault="000250A1" w:rsidP="000250A1">
      <w:pPr>
        <w:jc w:val="center"/>
        <w:rPr>
          <w:b/>
          <w:sz w:val="28"/>
          <w:szCs w:val="28"/>
        </w:rPr>
      </w:pPr>
      <w:proofErr w:type="spellStart"/>
      <w:r>
        <w:rPr>
          <w:sz w:val="24"/>
          <w:szCs w:val="24"/>
        </w:rPr>
        <w:t>Jacagua</w:t>
      </w:r>
      <w:proofErr w:type="spellEnd"/>
      <w:r>
        <w:rPr>
          <w:sz w:val="24"/>
          <w:szCs w:val="24"/>
        </w:rPr>
        <w:t>, provincia Santiago de los Caballeros, Rep. Dom.</w:t>
      </w:r>
    </w:p>
    <w:p w14:paraId="19DE0B7D" w14:textId="77777777" w:rsidR="00845A3C" w:rsidRPr="00D83FB0" w:rsidRDefault="00845A3C" w:rsidP="00845A3C">
      <w:pPr>
        <w:spacing w:line="240" w:lineRule="auto"/>
        <w:contextualSpacing/>
        <w:jc w:val="center"/>
        <w:rPr>
          <w:b/>
          <w:sz w:val="28"/>
          <w:szCs w:val="28"/>
        </w:rPr>
      </w:pPr>
      <w:bookmarkStart w:id="0" w:name="_GoBack"/>
      <w:bookmarkEnd w:id="0"/>
    </w:p>
    <w:p w14:paraId="766B894F" w14:textId="77777777" w:rsidR="00845A3C" w:rsidRPr="00D83FB0" w:rsidRDefault="00845A3C" w:rsidP="00B51C75">
      <w:pPr>
        <w:spacing w:line="240" w:lineRule="auto"/>
        <w:contextualSpacing/>
        <w:rPr>
          <w:sz w:val="24"/>
          <w:szCs w:val="24"/>
        </w:rPr>
      </w:pPr>
    </w:p>
    <w:p w14:paraId="167F7FCE" w14:textId="77777777" w:rsidR="008B1A71" w:rsidRPr="00CE1044" w:rsidRDefault="008B1A71" w:rsidP="00CE1044">
      <w:pPr>
        <w:spacing w:after="0"/>
        <w:rPr>
          <w:rFonts w:ascii="Microsoft Sans Serif" w:hAnsi="Microsoft Sans Serif" w:cs="Microsoft Sans Serif"/>
          <w:i/>
          <w:color w:val="404040" w:themeColor="text1" w:themeTint="BF"/>
          <w:sz w:val="16"/>
          <w:szCs w:val="16"/>
          <w:lang w:val="es-DO"/>
        </w:rPr>
      </w:pPr>
    </w:p>
    <w:p w14:paraId="3456CF17" w14:textId="77777777" w:rsidR="00B148FB" w:rsidRDefault="00B148FB" w:rsidP="00B148FB">
      <w:pPr>
        <w:pStyle w:val="Heading3"/>
      </w:pPr>
      <w:bookmarkStart w:id="1" w:name="_Toc185953144"/>
      <w:bookmarkStart w:id="2" w:name="_Toc497231605"/>
      <w:r w:rsidRPr="006946C3">
        <w:t xml:space="preserve"> </w:t>
      </w:r>
      <w:r>
        <w:t>Especificaciones técnicas</w:t>
      </w:r>
      <w:bookmarkEnd w:id="1"/>
      <w:bookmarkEnd w:id="2"/>
    </w:p>
    <w:p w14:paraId="01536340" w14:textId="77777777" w:rsidR="00B148FB" w:rsidRDefault="00B148FB" w:rsidP="00B148FB">
      <w:pPr>
        <w:pStyle w:val="Heading3"/>
      </w:pPr>
    </w:p>
    <w:p w14:paraId="77134312" w14:textId="77777777" w:rsidR="00B148FB" w:rsidRPr="00E224D9" w:rsidRDefault="00B148FB" w:rsidP="00B148FB">
      <w:pPr>
        <w:jc w:val="both"/>
        <w:rPr>
          <w:rFonts w:ascii="Arial Narrow" w:eastAsia="Calibri" w:hAnsi="Arial Narrow" w:cs="Courier New"/>
        </w:rPr>
      </w:pPr>
      <w:r w:rsidRPr="00E224D9">
        <w:rPr>
          <w:rFonts w:ascii="Arial Narrow" w:eastAsia="Calibri" w:hAnsi="Arial Narrow" w:cs="Courier New"/>
        </w:rPr>
        <w:t>Las especificaciones constituyen la parte descriptiva del proyecto en cuanto a la calidad de los materiales, servicios y otras informaciones que por naturaleza no pueden indicarse en los planos; estas especificaciones y los planos se complementan entre sí y forman parte de las obligaciones y responsabilidades contraídas al momento de la firma del contrato.</w:t>
      </w:r>
    </w:p>
    <w:p w14:paraId="39010BEB"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t>CONDICIONES GENERALES</w:t>
      </w:r>
    </w:p>
    <w:p w14:paraId="7832F77B" w14:textId="77777777" w:rsidR="00B148FB" w:rsidRPr="00E224D9" w:rsidRDefault="00B148FB" w:rsidP="00B148FB">
      <w:pPr>
        <w:jc w:val="both"/>
        <w:rPr>
          <w:rFonts w:ascii="Arial Narrow" w:eastAsia="Calibri" w:hAnsi="Arial Narrow" w:cs="Courier New"/>
        </w:rPr>
      </w:pPr>
      <w:r w:rsidRPr="00E224D9">
        <w:rPr>
          <w:rFonts w:ascii="Arial Narrow" w:eastAsia="Calibri" w:hAnsi="Arial Narrow" w:cs="Courier New"/>
        </w:rPr>
        <w:t>Todos los trabajos de construcción, rehabilitación o preliminares a estos, tomarán en cuenta el cumplimiento con la Ley General sobre Medio Ambiente y Recursos Naturales (Ley 64-00).</w:t>
      </w:r>
    </w:p>
    <w:p w14:paraId="564D23F7" w14:textId="77777777" w:rsidR="00B148FB" w:rsidRPr="00E224D9" w:rsidRDefault="00F67C47" w:rsidP="00B148FB">
      <w:pPr>
        <w:numPr>
          <w:ilvl w:val="0"/>
          <w:numId w:val="27"/>
        </w:numPr>
        <w:contextualSpacing/>
        <w:jc w:val="both"/>
        <w:rPr>
          <w:rFonts w:ascii="Arial Narrow" w:eastAsia="Calibri" w:hAnsi="Arial Narrow" w:cs="Courier New"/>
        </w:rPr>
      </w:pPr>
      <w:r>
        <w:rPr>
          <w:rFonts w:ascii="Arial Narrow" w:eastAsia="Calibri" w:hAnsi="Arial Narrow" w:cs="Courier New"/>
          <w:b/>
        </w:rPr>
        <w:t>Seguimiento de</w:t>
      </w:r>
      <w:r w:rsidR="00B148FB" w:rsidRPr="00E224D9">
        <w:rPr>
          <w:rFonts w:ascii="Arial Narrow" w:eastAsia="Calibri" w:hAnsi="Arial Narrow" w:cs="Courier New"/>
          <w:b/>
        </w:rPr>
        <w:t xml:space="preserve"> Normas</w:t>
      </w:r>
      <w:r w:rsidR="00B148FB" w:rsidRPr="00E224D9">
        <w:rPr>
          <w:rFonts w:ascii="Arial Narrow" w:eastAsia="Calibri" w:hAnsi="Arial Narrow" w:cs="Courier New"/>
        </w:rPr>
        <w:t>. Todo el personal que trabaje en la obra, deberá ceñirse también a las Normas de Higiene y Seguridad Ocupacional acordado entre las partes lo que incluye la prevención de accidentes y Primeros Auxilios.</w:t>
      </w:r>
    </w:p>
    <w:p w14:paraId="6869A55A" w14:textId="77777777" w:rsidR="00B148FB" w:rsidRPr="00E224D9" w:rsidRDefault="00B148FB" w:rsidP="00B148FB">
      <w:pPr>
        <w:jc w:val="both"/>
        <w:rPr>
          <w:rFonts w:ascii="Arial Narrow" w:eastAsia="Calibri" w:hAnsi="Arial Narrow" w:cs="Courier New"/>
        </w:rPr>
      </w:pPr>
      <w:r w:rsidRPr="00E224D9">
        <w:rPr>
          <w:rFonts w:ascii="Arial Narrow" w:eastAsia="Calibri" w:hAnsi="Arial Narrow" w:cs="Courier New"/>
        </w:rPr>
        <w:t>En los planos, las anotaciones en números reg</w:t>
      </w:r>
      <w:r w:rsidR="00F67C47">
        <w:rPr>
          <w:rFonts w:ascii="Arial Narrow" w:eastAsia="Calibri" w:hAnsi="Arial Narrow" w:cs="Courier New"/>
        </w:rPr>
        <w:t xml:space="preserve">irán a las tomadas a escala. No </w:t>
      </w:r>
      <w:r w:rsidR="00F67C47" w:rsidRPr="00E224D9">
        <w:rPr>
          <w:rFonts w:ascii="Arial Narrow" w:eastAsia="Calibri" w:hAnsi="Arial Narrow" w:cs="Courier New"/>
        </w:rPr>
        <w:t>obstante,</w:t>
      </w:r>
      <w:r w:rsidRPr="00E224D9">
        <w:rPr>
          <w:rFonts w:ascii="Arial Narrow" w:eastAsia="Calibri" w:hAnsi="Arial Narrow" w:cs="Courier New"/>
        </w:rPr>
        <w:t xml:space="preserve"> ante cualquier confusión o ambigüedad de datos, el </w:t>
      </w:r>
      <w:r w:rsidRPr="00E224D9">
        <w:rPr>
          <w:rFonts w:ascii="Arial Narrow" w:eastAsia="Calibri" w:hAnsi="Arial Narrow" w:cs="Courier New"/>
          <w:b/>
        </w:rPr>
        <w:t>CONTRATISTA</w:t>
      </w:r>
      <w:r w:rsidRPr="00E224D9">
        <w:rPr>
          <w:rFonts w:ascii="Arial Narrow" w:eastAsia="Calibri" w:hAnsi="Arial Narrow" w:cs="Courier New"/>
        </w:rPr>
        <w:t xml:space="preserve"> está obligado a verificar y pedir aclaración a la supervisión antes de proceder a ejecutar.</w:t>
      </w:r>
    </w:p>
    <w:p w14:paraId="37F959BE"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t>MATERIALES EN GENERAL</w:t>
      </w:r>
    </w:p>
    <w:p w14:paraId="73F4A503"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rPr>
        <w:t xml:space="preserve">Los materiales no incluidos en estas especificaciones deberán ser considerados por el </w:t>
      </w:r>
      <w:r w:rsidRPr="00E8080C">
        <w:rPr>
          <w:rFonts w:ascii="Arial Narrow" w:eastAsia="Calibri" w:hAnsi="Arial Narrow" w:cs="Courier New"/>
          <w:b/>
        </w:rPr>
        <w:t>CONTRATISTA</w:t>
      </w:r>
      <w:r w:rsidRPr="00E8080C">
        <w:rPr>
          <w:rFonts w:ascii="Arial Narrow" w:eastAsia="Calibri" w:hAnsi="Arial Narrow" w:cs="Courier New"/>
        </w:rPr>
        <w:t xml:space="preserve"> como los de mejor calidad.  </w:t>
      </w:r>
    </w:p>
    <w:p w14:paraId="0B6B5FE0"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b/>
        </w:rPr>
        <w:t>LIMPIEZA DEL TERRENO</w:t>
      </w:r>
    </w:p>
    <w:p w14:paraId="3149CA8D"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b/>
        </w:rPr>
        <w:t>EL CONTRATISTA</w:t>
      </w:r>
      <w:r w:rsidRPr="00E8080C">
        <w:rPr>
          <w:rFonts w:ascii="Arial Narrow" w:eastAsia="Calibri" w:hAnsi="Arial Narrow" w:cs="Courier New"/>
        </w:rPr>
        <w:t>,</w:t>
      </w:r>
      <w:r w:rsidR="00F67C47">
        <w:rPr>
          <w:rFonts w:ascii="Arial Narrow" w:eastAsia="Calibri" w:hAnsi="Arial Narrow" w:cs="Courier New"/>
        </w:rPr>
        <w:t xml:space="preserve"> será responsable de la limpieza,</w:t>
      </w:r>
      <w:r w:rsidRPr="00E8080C">
        <w:rPr>
          <w:rFonts w:ascii="Arial Narrow" w:eastAsia="Calibri" w:hAnsi="Arial Narrow" w:cs="Courier New"/>
        </w:rPr>
        <w:t xml:space="preserve"> así como, de las demoliciones de estructuras existentes y cualquier otra cosa ubicadas dentro del área de construcción. </w:t>
      </w:r>
    </w:p>
    <w:p w14:paraId="76EC4335"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t>REPLANTEO</w:t>
      </w:r>
    </w:p>
    <w:p w14:paraId="60DB4D1A"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b/>
        </w:rPr>
        <w:t>El Contratista</w:t>
      </w:r>
      <w:r w:rsidRPr="00E8080C">
        <w:rPr>
          <w:rFonts w:ascii="Arial Narrow" w:eastAsia="Calibri" w:hAnsi="Arial Narrow" w:cs="Courier New"/>
        </w:rPr>
        <w:t xml:space="preserve"> procederá a realizar el replanteo del Centro y la fijación de los puntos principales los cuales deberán hacerse en presencia del encargado de Obra y la supervisión.</w:t>
      </w:r>
    </w:p>
    <w:p w14:paraId="5829BA3B"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t>EXCAVACIONES</w:t>
      </w:r>
    </w:p>
    <w:p w14:paraId="53DA56D4"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rPr>
        <w:t xml:space="preserve">Las excavaciones se harán de acuerdo a las dimensiones especificadas en los planos: ancho, profundidad y longitud y deberán ser autorizada previamente por </w:t>
      </w:r>
      <w:r w:rsidRPr="00E8080C">
        <w:rPr>
          <w:rFonts w:ascii="Arial Narrow" w:eastAsia="Calibri" w:hAnsi="Arial Narrow" w:cs="Courier New"/>
          <w:b/>
        </w:rPr>
        <w:t>la supervisión.</w:t>
      </w:r>
    </w:p>
    <w:p w14:paraId="7A41E458"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lastRenderedPageBreak/>
        <w:t>RELLENO</w:t>
      </w:r>
    </w:p>
    <w:p w14:paraId="4CE2024C"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rPr>
        <w:t xml:space="preserve">En caso de que el terreno natural del lugar no tenga la capacidad soporte admisible establecida en las Normas, el Contratista deberá implementar las técnicas necesarias para lograr la estabilización del suelo, seleccionando el material de relleno granular de buena calidad, libre de materia orgánica, basura y cualquier tipo de desperdicio. Antes de disponer el uso del material, éste deberá ser aprobado por </w:t>
      </w:r>
      <w:r w:rsidRPr="00E8080C">
        <w:rPr>
          <w:rFonts w:ascii="Arial Narrow" w:eastAsia="Calibri" w:hAnsi="Arial Narrow" w:cs="Courier New"/>
          <w:b/>
        </w:rPr>
        <w:t>la supervisión.</w:t>
      </w:r>
      <w:r w:rsidRPr="00E8080C">
        <w:rPr>
          <w:rFonts w:ascii="Arial Narrow" w:eastAsia="Calibri" w:hAnsi="Arial Narrow" w:cs="Courier New"/>
        </w:rPr>
        <w:t xml:space="preserve"> </w:t>
      </w:r>
    </w:p>
    <w:p w14:paraId="157F010B"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rPr>
        <w:t xml:space="preserve">La compactación debe iniciarse con la del terreno natural y luego con el relleno en capas sucesivas de 0.20mt., con agua y compactando con equipo mecánico, compactador mecánico (Maco) o pisón metálico) hasta alcanzar una compactación de un 95% mínimo del </w:t>
      </w:r>
      <w:proofErr w:type="spellStart"/>
      <w:r w:rsidRPr="00E8080C">
        <w:rPr>
          <w:rFonts w:ascii="Arial Narrow" w:eastAsia="Calibri" w:hAnsi="Arial Narrow" w:cs="Courier New"/>
        </w:rPr>
        <w:t>Proctor</w:t>
      </w:r>
      <w:proofErr w:type="spellEnd"/>
      <w:r w:rsidRPr="00E8080C">
        <w:rPr>
          <w:rFonts w:ascii="Arial Narrow" w:eastAsia="Calibri" w:hAnsi="Arial Narrow" w:cs="Courier New"/>
        </w:rPr>
        <w:t xml:space="preserve"> Modificado.  Todo el material a usarse como relleno estará libre de materia orgánica, basura y cualquier tipo de desperdicio. Antes de disponer el uso del material, este deberá ser aprobado por </w:t>
      </w:r>
      <w:r w:rsidRPr="00E8080C">
        <w:rPr>
          <w:rFonts w:ascii="Arial Narrow" w:eastAsia="Calibri" w:hAnsi="Arial Narrow" w:cs="Courier New"/>
          <w:b/>
        </w:rPr>
        <w:t xml:space="preserve">la supervisión. </w:t>
      </w:r>
    </w:p>
    <w:p w14:paraId="4457B7E5"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t>BOTE DE MATERIAL INSERVIBLE PRODUCTO DE LAS EXCAVACIONES, DEMOLICIONES Y LIMPIEZA PRELIMINAR.</w:t>
      </w:r>
    </w:p>
    <w:p w14:paraId="7436AF2B"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rPr>
        <w:t xml:space="preserve">En caso de que en el lugar establecido para la construcción existiera una estructura, se procederá con la demolición de la misma, previa autorización de </w:t>
      </w:r>
      <w:r w:rsidRPr="00E8080C">
        <w:rPr>
          <w:rFonts w:ascii="Arial Narrow" w:eastAsia="Calibri" w:hAnsi="Arial Narrow" w:cs="Courier New"/>
          <w:b/>
        </w:rPr>
        <w:t>la supervisión</w:t>
      </w:r>
      <w:r w:rsidRPr="00E8080C">
        <w:rPr>
          <w:rFonts w:ascii="Arial Narrow" w:eastAsia="Calibri" w:hAnsi="Arial Narrow" w:cs="Courier New"/>
        </w:rPr>
        <w:t xml:space="preserve">. </w:t>
      </w:r>
    </w:p>
    <w:p w14:paraId="70EB02CC" w14:textId="77777777" w:rsidR="00B148FB" w:rsidRPr="00E8080C" w:rsidRDefault="00B148FB" w:rsidP="00B148FB">
      <w:pPr>
        <w:jc w:val="both"/>
        <w:rPr>
          <w:rFonts w:ascii="Arial Narrow" w:eastAsia="Calibri" w:hAnsi="Arial Narrow" w:cs="Courier New"/>
        </w:rPr>
      </w:pPr>
      <w:r w:rsidRPr="00E8080C">
        <w:rPr>
          <w:rFonts w:ascii="Arial Narrow" w:eastAsia="Calibri" w:hAnsi="Arial Narrow" w:cs="Courier New"/>
          <w:b/>
        </w:rPr>
        <w:t>El CONTRATISTA</w:t>
      </w:r>
      <w:r w:rsidRPr="00E8080C">
        <w:rPr>
          <w:rFonts w:ascii="Arial Narrow" w:eastAsia="Calibri" w:hAnsi="Arial Narrow" w:cs="Courier New"/>
        </w:rPr>
        <w:t xml:space="preserve"> debe suministrar los equipos y la mano de obra necesaria para realizar el bote de todo el material producto de las </w:t>
      </w:r>
      <w:r w:rsidR="00F67C47" w:rsidRPr="00E8080C">
        <w:rPr>
          <w:rFonts w:ascii="Arial Narrow" w:eastAsia="Calibri" w:hAnsi="Arial Narrow" w:cs="Courier New"/>
        </w:rPr>
        <w:t>excavaciones,</w:t>
      </w:r>
      <w:r w:rsidRPr="00E8080C">
        <w:rPr>
          <w:rFonts w:ascii="Arial Narrow" w:eastAsia="Calibri" w:hAnsi="Arial Narrow" w:cs="Courier New"/>
        </w:rPr>
        <w:t xml:space="preserve"> así como cualquier otro material que </w:t>
      </w:r>
      <w:r w:rsidRPr="00E8080C">
        <w:rPr>
          <w:rFonts w:ascii="Arial Narrow" w:eastAsia="Calibri" w:hAnsi="Arial Narrow" w:cs="Courier New"/>
          <w:b/>
        </w:rPr>
        <w:t>la supervisión</w:t>
      </w:r>
      <w:r w:rsidRPr="00E8080C">
        <w:rPr>
          <w:rFonts w:ascii="Arial Narrow" w:eastAsia="Calibri" w:hAnsi="Arial Narrow" w:cs="Courier New"/>
        </w:rPr>
        <w:t xml:space="preserve"> considere inservible.</w:t>
      </w:r>
    </w:p>
    <w:p w14:paraId="02D747D2" w14:textId="77777777" w:rsidR="00B148FB" w:rsidRPr="00E8080C" w:rsidRDefault="00B148FB" w:rsidP="00B148FB">
      <w:pPr>
        <w:jc w:val="both"/>
        <w:rPr>
          <w:rFonts w:ascii="Arial Narrow" w:hAnsi="Arial Narrow" w:cs="Arial"/>
          <w:b/>
          <w:color w:val="800000"/>
        </w:rPr>
      </w:pPr>
      <w:r w:rsidRPr="00E8080C">
        <w:rPr>
          <w:rFonts w:ascii="Arial Narrow" w:eastAsia="Calibri" w:hAnsi="Arial Narrow" w:cs="Courier New"/>
          <w:b/>
        </w:rPr>
        <w:t>El CONTRATISTA</w:t>
      </w:r>
      <w:r w:rsidRPr="00E8080C">
        <w:rPr>
          <w:rFonts w:ascii="Arial Narrow" w:eastAsia="Calibri" w:hAnsi="Arial Narrow" w:cs="Courier New"/>
        </w:rPr>
        <w:t xml:space="preserve"> tomará las medidas de precaución para evitar que el material acarreado sea esparcido en las vías públicas durante el trayecto al sitio de la disposición final del material.</w:t>
      </w:r>
    </w:p>
    <w:p w14:paraId="17EAF292" w14:textId="77777777" w:rsidR="00B148FB" w:rsidRPr="00E8080C" w:rsidRDefault="00B148FB" w:rsidP="00B148FB">
      <w:pPr>
        <w:autoSpaceDE w:val="0"/>
        <w:autoSpaceDN w:val="0"/>
        <w:adjustRightInd w:val="0"/>
        <w:rPr>
          <w:rFonts w:ascii="Arial Narrow" w:hAnsi="Arial Narrow" w:cs="Arial"/>
          <w:b/>
          <w:bCs/>
          <w:color w:val="000000"/>
        </w:rPr>
      </w:pPr>
      <w:r w:rsidRPr="00E8080C">
        <w:rPr>
          <w:rFonts w:ascii="Arial Narrow" w:hAnsi="Arial Narrow" w:cs="Arial"/>
          <w:b/>
          <w:bCs/>
          <w:color w:val="000000"/>
        </w:rPr>
        <w:t xml:space="preserve">TRABAJOS PRELIMINARES </w:t>
      </w:r>
    </w:p>
    <w:p w14:paraId="2B68961F" w14:textId="77777777" w:rsidR="00B148FB" w:rsidRPr="00E8080C" w:rsidRDefault="00B148FB" w:rsidP="00B148FB">
      <w:pPr>
        <w:autoSpaceDE w:val="0"/>
        <w:autoSpaceDN w:val="0"/>
        <w:adjustRightInd w:val="0"/>
        <w:jc w:val="both"/>
        <w:rPr>
          <w:rFonts w:ascii="Arial Narrow" w:hAnsi="Arial Narrow" w:cs="Arial"/>
        </w:rPr>
      </w:pPr>
      <w:r w:rsidRPr="00E8080C">
        <w:rPr>
          <w:rFonts w:ascii="Arial Narrow" w:hAnsi="Arial Narrow" w:cs="Arial"/>
        </w:rPr>
        <w:t xml:space="preserve">Bajo esta partida el contratista suministrará la mano de obra, el equipo, etc., Cuando sean necesarios para remover los árboles, construcciones o cualquier obstáculo y los retirará de los límites del terreno de construcción. </w:t>
      </w:r>
    </w:p>
    <w:p w14:paraId="6653EDE3" w14:textId="77777777" w:rsidR="00B148FB" w:rsidRPr="00E8080C" w:rsidRDefault="00B148FB" w:rsidP="00B148FB">
      <w:pPr>
        <w:autoSpaceDE w:val="0"/>
        <w:autoSpaceDN w:val="0"/>
        <w:adjustRightInd w:val="0"/>
        <w:jc w:val="both"/>
        <w:rPr>
          <w:rFonts w:ascii="Arial Narrow" w:hAnsi="Arial Narrow" w:cs="Arial"/>
        </w:rPr>
      </w:pPr>
      <w:r w:rsidRPr="00E8080C">
        <w:rPr>
          <w:rFonts w:ascii="Arial Narrow" w:hAnsi="Arial Narrow" w:cs="Arial"/>
        </w:rPr>
        <w:t xml:space="preserve">Queda entendido que el contratista ha inspeccionado la ubicación y emplazamiento de las obras y sus alrededores y que se ha asegurado, antes de presentar su propuesta, que con el valor ofertado cubre completamente todos los trabajos preliminares objeto de esta partida. </w:t>
      </w:r>
    </w:p>
    <w:p w14:paraId="3CDA1A5F" w14:textId="77777777" w:rsidR="00B148FB" w:rsidRPr="00E8080C" w:rsidRDefault="00B148FB" w:rsidP="00B148FB">
      <w:pPr>
        <w:jc w:val="both"/>
        <w:rPr>
          <w:rFonts w:ascii="Arial Narrow" w:hAnsi="Arial Narrow" w:cs="Arial"/>
        </w:rPr>
      </w:pPr>
      <w:r w:rsidRPr="00E8080C">
        <w:rPr>
          <w:rFonts w:ascii="Arial Narrow" w:hAnsi="Arial Narrow" w:cs="Arial"/>
        </w:rPr>
        <w:t>Asimismo, el contratista deberá proteger de todo daño los árboles, arbustos o plantas decorativas que estén dentro de la zona de operaciones de la construcción y que no interfieran en el desarrollo de la misma para conservarse y usarse luego como parte del paisaje.</w:t>
      </w:r>
    </w:p>
    <w:p w14:paraId="1632807C" w14:textId="77777777" w:rsidR="00B148FB" w:rsidRPr="00E8080C" w:rsidRDefault="00B148FB" w:rsidP="00B148FB">
      <w:pPr>
        <w:autoSpaceDE w:val="0"/>
        <w:autoSpaceDN w:val="0"/>
        <w:adjustRightInd w:val="0"/>
        <w:jc w:val="both"/>
        <w:rPr>
          <w:rFonts w:ascii="Arial Narrow" w:hAnsi="Arial Narrow" w:cs="Arial"/>
        </w:rPr>
      </w:pPr>
      <w:r w:rsidRPr="00E8080C">
        <w:rPr>
          <w:rFonts w:ascii="Arial Narrow" w:hAnsi="Arial Narrow" w:cs="Arial"/>
        </w:rPr>
        <w:t xml:space="preserve">Todo el material proveniente del movimiento de tierra (excavaciones) y que no sea necesario para la obra, es propiedad del contratista y deberá sacarlo fuera del sitio de la construcción a la mayor brevedad posible. En caso de que cualquier material necesario sea retirado, deberá ser repuesto por otro de igual o mejor calidad que sea aprobado por el supervisor. </w:t>
      </w:r>
    </w:p>
    <w:p w14:paraId="2A77E3F3" w14:textId="77777777" w:rsidR="00B148FB" w:rsidRPr="00E8080C" w:rsidRDefault="00B148FB" w:rsidP="00B148FB">
      <w:pPr>
        <w:autoSpaceDE w:val="0"/>
        <w:autoSpaceDN w:val="0"/>
        <w:adjustRightInd w:val="0"/>
        <w:jc w:val="both"/>
        <w:rPr>
          <w:rFonts w:ascii="Arial Narrow" w:hAnsi="Arial Narrow" w:cs="Arial"/>
        </w:rPr>
      </w:pPr>
    </w:p>
    <w:p w14:paraId="54709F04" w14:textId="77777777" w:rsidR="00B148FB" w:rsidRPr="000747A8" w:rsidRDefault="00B148FB" w:rsidP="00B148FB">
      <w:pPr>
        <w:autoSpaceDE w:val="0"/>
        <w:autoSpaceDN w:val="0"/>
        <w:adjustRightInd w:val="0"/>
        <w:jc w:val="both"/>
        <w:rPr>
          <w:rFonts w:ascii="Arial Narrow" w:hAnsi="Arial Narrow" w:cs="Arial"/>
        </w:rPr>
      </w:pPr>
      <w:r w:rsidRPr="00E8080C">
        <w:rPr>
          <w:rFonts w:ascii="Arial Narrow" w:hAnsi="Arial Narrow" w:cs="Arial"/>
        </w:rPr>
        <w:t>El contratista hará todas las excavaciones de cualquier índole que sean necesarias, las cuales estarán de acuerdo</w:t>
      </w:r>
      <w:r w:rsidRPr="000747A8">
        <w:rPr>
          <w:rFonts w:ascii="Arial Narrow" w:hAnsi="Arial Narrow" w:cs="Arial"/>
        </w:rPr>
        <w:t xml:space="preserve"> con las dimensiones y niveles que indican los planos. Si las condiciones del terreno así lo requieren, las excavaciones se harán hasta las profundidades y niveles que ofrezcan base adecuada para </w:t>
      </w:r>
      <w:r w:rsidRPr="000747A8">
        <w:rPr>
          <w:rFonts w:ascii="Arial Narrow" w:hAnsi="Arial Narrow" w:cs="Arial"/>
        </w:rPr>
        <w:lastRenderedPageBreak/>
        <w:t xml:space="preserve">el trabajo propuesto. Cuando se exceda el límite fijado por los planos se considerará obra extraordinaria y para ello deberá obtenerse la autorización por escrito de la supervisión antes de proceder. </w:t>
      </w:r>
    </w:p>
    <w:p w14:paraId="7F915010"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Las paredes de las zanjas se mantendrán tan verticales como sea posible. El ancho de las zanjas se hará cumpliendo con los diseños. </w:t>
      </w:r>
    </w:p>
    <w:p w14:paraId="04B9806F" w14:textId="77777777" w:rsidR="00B148FB" w:rsidRPr="000747A8" w:rsidRDefault="00B148FB" w:rsidP="00B148FB">
      <w:pPr>
        <w:jc w:val="both"/>
        <w:rPr>
          <w:rFonts w:ascii="Arial Narrow" w:hAnsi="Arial Narrow" w:cs="Arial"/>
        </w:rPr>
      </w:pPr>
      <w:r w:rsidRPr="000747A8">
        <w:rPr>
          <w:rFonts w:ascii="Arial Narrow" w:hAnsi="Arial Narrow" w:cs="Arial"/>
        </w:rPr>
        <w:t>El costo unitario ofertado por el contratista para la excavación, deberá prever cualquier eventualidad, tales como derrumbes, deslizamientos, entibaciones, etc.</w:t>
      </w:r>
    </w:p>
    <w:p w14:paraId="5B80D74C" w14:textId="77777777" w:rsidR="00B148FB" w:rsidRPr="00147D56" w:rsidRDefault="00B148FB" w:rsidP="00B148FB">
      <w:pPr>
        <w:autoSpaceDE w:val="0"/>
        <w:autoSpaceDN w:val="0"/>
        <w:adjustRightInd w:val="0"/>
        <w:rPr>
          <w:rFonts w:ascii="Arial" w:hAnsi="Arial" w:cs="Arial"/>
          <w:color w:val="000000"/>
        </w:rPr>
      </w:pPr>
    </w:p>
    <w:p w14:paraId="78D0688E" w14:textId="77777777" w:rsidR="00B148FB" w:rsidRPr="009D69AC" w:rsidRDefault="00B148FB" w:rsidP="00B148FB">
      <w:pPr>
        <w:autoSpaceDE w:val="0"/>
        <w:autoSpaceDN w:val="0"/>
        <w:adjustRightInd w:val="0"/>
        <w:rPr>
          <w:rFonts w:ascii="Arial" w:hAnsi="Arial" w:cs="Arial"/>
          <w:b/>
          <w:bCs/>
          <w:color w:val="000000"/>
        </w:rPr>
      </w:pPr>
      <w:r w:rsidRPr="009D69AC">
        <w:rPr>
          <w:rFonts w:ascii="Arial" w:hAnsi="Arial" w:cs="Arial"/>
          <w:b/>
          <w:bCs/>
          <w:color w:val="000000"/>
        </w:rPr>
        <w:t xml:space="preserve">CONCRETO ARMADO </w:t>
      </w:r>
    </w:p>
    <w:p w14:paraId="6E4809A4"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Los materiales a usar se emplearán exentos de impurezas, tanto los agregados como el agua. Las varillas de acero que se usarán en todos los elementos de hormigón armado serán rectas limpias, sin fisuras ni placas de óxido, con un esfuerzo de fluencia </w:t>
      </w:r>
      <w:r>
        <w:rPr>
          <w:rFonts w:ascii="Arial Narrow" w:hAnsi="Arial Narrow" w:cs="Arial"/>
        </w:rPr>
        <w:t xml:space="preserve">no menor o igual </w:t>
      </w:r>
      <w:r w:rsidRPr="000747A8">
        <w:rPr>
          <w:rFonts w:ascii="Arial Narrow" w:hAnsi="Arial Narrow" w:cs="Arial"/>
        </w:rPr>
        <w:t>a 2,800 kg/cm2 (dos mil ochocientos kilogramos por centímetro cuadrado</w:t>
      </w:r>
      <w:r>
        <w:rPr>
          <w:rFonts w:ascii="Arial Narrow" w:hAnsi="Arial Narrow" w:cs="Arial"/>
        </w:rPr>
        <w:t>), o según especifiquen los planos</w:t>
      </w:r>
      <w:r w:rsidRPr="000747A8">
        <w:rPr>
          <w:rFonts w:ascii="Arial Narrow" w:hAnsi="Arial Narrow" w:cs="Arial"/>
        </w:rPr>
        <w:t>.</w:t>
      </w:r>
      <w:r>
        <w:rPr>
          <w:rFonts w:ascii="Arial Narrow" w:hAnsi="Arial Narrow" w:cs="Arial"/>
        </w:rPr>
        <w:t xml:space="preserve"> El hormigón será de procedencia industrial con resistencia de </w:t>
      </w:r>
      <w:r w:rsidRPr="000747A8">
        <w:rPr>
          <w:rFonts w:ascii="Arial Narrow" w:hAnsi="Arial Narrow" w:cs="Arial"/>
        </w:rPr>
        <w:t>2,</w:t>
      </w:r>
      <w:r>
        <w:rPr>
          <w:rFonts w:ascii="Arial Narrow" w:hAnsi="Arial Narrow" w:cs="Arial"/>
        </w:rPr>
        <w:t>5</w:t>
      </w:r>
      <w:r w:rsidRPr="000747A8">
        <w:rPr>
          <w:rFonts w:ascii="Arial Narrow" w:hAnsi="Arial Narrow" w:cs="Arial"/>
        </w:rPr>
        <w:t xml:space="preserve">0 kg/cm2 </w:t>
      </w:r>
      <w:r>
        <w:rPr>
          <w:rFonts w:ascii="Arial Narrow" w:hAnsi="Arial Narrow" w:cs="Arial"/>
        </w:rPr>
        <w:t>en platea y muros armados, vigas columnas y losa. Para el caso de la rampa para minusválidos se usará un hormigón con resistencia de 210</w:t>
      </w:r>
      <w:r w:rsidRPr="005917F2">
        <w:rPr>
          <w:rFonts w:ascii="Arial Narrow" w:hAnsi="Arial Narrow" w:cs="Arial"/>
        </w:rPr>
        <w:t xml:space="preserve"> </w:t>
      </w:r>
      <w:r w:rsidRPr="000747A8">
        <w:rPr>
          <w:rFonts w:ascii="Arial Narrow" w:hAnsi="Arial Narrow" w:cs="Arial"/>
        </w:rPr>
        <w:t>kg/cm2</w:t>
      </w:r>
    </w:p>
    <w:p w14:paraId="5CA6D4BC" w14:textId="77777777" w:rsidR="00B148FB" w:rsidRPr="009D69AC" w:rsidRDefault="00B148FB" w:rsidP="00B148FB">
      <w:pPr>
        <w:autoSpaceDE w:val="0"/>
        <w:autoSpaceDN w:val="0"/>
        <w:adjustRightInd w:val="0"/>
        <w:rPr>
          <w:rFonts w:ascii="Arial Narrow" w:hAnsi="Arial Narrow" w:cs="Arial"/>
          <w:b/>
        </w:rPr>
      </w:pPr>
      <w:r w:rsidRPr="009D69AC">
        <w:rPr>
          <w:rFonts w:ascii="Arial Narrow" w:hAnsi="Arial Narrow" w:cs="Arial"/>
          <w:b/>
        </w:rPr>
        <w:t xml:space="preserve">CEMENTO </w:t>
      </w:r>
    </w:p>
    <w:p w14:paraId="073C0964" w14:textId="77777777" w:rsidR="00B148FB" w:rsidRPr="000A5687" w:rsidRDefault="00B148FB" w:rsidP="00B148FB">
      <w:pPr>
        <w:jc w:val="both"/>
        <w:rPr>
          <w:rFonts w:ascii="Arial" w:hAnsi="Arial" w:cs="Arial"/>
          <w:b/>
        </w:rPr>
      </w:pPr>
      <w:r w:rsidRPr="000747A8">
        <w:rPr>
          <w:rFonts w:ascii="Arial Narrow" w:hAnsi="Arial Narrow" w:cs="Arial"/>
        </w:rPr>
        <w:t xml:space="preserve">Todo cemento a utilizar en la obra deberá ser de tipo Portland normal, ASTM C150, Tipo 1 o equivalente de D.I.N. </w:t>
      </w:r>
      <w:proofErr w:type="spellStart"/>
      <w:r w:rsidRPr="000747A8">
        <w:rPr>
          <w:rFonts w:ascii="Arial Narrow" w:hAnsi="Arial Narrow" w:cs="Arial"/>
        </w:rPr>
        <w:t>Standards</w:t>
      </w:r>
      <w:proofErr w:type="spellEnd"/>
      <w:r w:rsidRPr="000747A8">
        <w:rPr>
          <w:rFonts w:ascii="Arial Narrow" w:hAnsi="Arial Narrow" w:cs="Arial"/>
        </w:rPr>
        <w:t xml:space="preserve">, o sea comprobable por medio de pruebas y de muestras producidas de acuerdo con esta especificación, que este va a producir concreto con la resistencia adecuada y la cantidad que se pretende tener que es de 3000 PSI o 210 </w:t>
      </w:r>
      <w:r w:rsidR="00F67C47" w:rsidRPr="000747A8">
        <w:rPr>
          <w:rFonts w:ascii="Arial Narrow" w:hAnsi="Arial Narrow" w:cs="Arial"/>
        </w:rPr>
        <w:t>Kg. /</w:t>
      </w:r>
      <w:r w:rsidRPr="000747A8">
        <w:rPr>
          <w:rFonts w:ascii="Arial Narrow" w:hAnsi="Arial Narrow" w:cs="Arial"/>
        </w:rPr>
        <w:t>cm² a los 28 días. El contenido mínimo de cemento es de 8½ fundas por cada metro cúbico de concreto</w:t>
      </w:r>
      <w:r w:rsidRPr="00147D56">
        <w:rPr>
          <w:rFonts w:ascii="Arial" w:hAnsi="Arial" w:cs="Arial"/>
        </w:rPr>
        <w:t>.</w:t>
      </w:r>
    </w:p>
    <w:p w14:paraId="2540F3AF" w14:textId="77777777" w:rsidR="00B148FB" w:rsidRPr="009D69AC" w:rsidRDefault="00B148FB" w:rsidP="00B148FB">
      <w:pPr>
        <w:autoSpaceDE w:val="0"/>
        <w:autoSpaceDN w:val="0"/>
        <w:adjustRightInd w:val="0"/>
        <w:rPr>
          <w:rFonts w:ascii="Arial Narrow" w:hAnsi="Arial Narrow" w:cs="Arial"/>
          <w:b/>
        </w:rPr>
      </w:pPr>
      <w:r w:rsidRPr="009D69AC">
        <w:rPr>
          <w:rFonts w:ascii="Arial Narrow" w:hAnsi="Arial Narrow" w:cs="Arial"/>
          <w:b/>
        </w:rPr>
        <w:t xml:space="preserve">AGUA </w:t>
      </w:r>
    </w:p>
    <w:p w14:paraId="47D13673" w14:textId="77777777" w:rsidR="00B148FB" w:rsidRPr="000747A8" w:rsidRDefault="00B148FB" w:rsidP="00B148FB">
      <w:pPr>
        <w:jc w:val="both"/>
        <w:rPr>
          <w:rFonts w:ascii="Arial Narrow" w:hAnsi="Arial Narrow" w:cs="Arial"/>
        </w:rPr>
      </w:pPr>
      <w:r w:rsidRPr="000747A8">
        <w:rPr>
          <w:rFonts w:ascii="Arial Narrow" w:hAnsi="Arial Narrow" w:cs="Arial"/>
        </w:rPr>
        <w:t>El agua que se use para la mezcla estará limpia y libre de materiales orgánicos, aceites, coloides, álcalis, ácidos, sales y otras impurezas. No se permitirá el uso de agua de mar u otras aguas salobres. La máxima relación agua-cemento permitida es de 0.65.</w:t>
      </w:r>
    </w:p>
    <w:p w14:paraId="4022A442" w14:textId="77777777" w:rsidR="00B148FB" w:rsidRPr="009D69AC" w:rsidRDefault="00B148FB" w:rsidP="00B148FB">
      <w:pPr>
        <w:autoSpaceDE w:val="0"/>
        <w:autoSpaceDN w:val="0"/>
        <w:adjustRightInd w:val="0"/>
        <w:rPr>
          <w:rFonts w:ascii="Arial Narrow" w:hAnsi="Arial Narrow" w:cs="Arial"/>
          <w:b/>
        </w:rPr>
      </w:pPr>
      <w:r w:rsidRPr="009D69AC">
        <w:rPr>
          <w:rFonts w:ascii="Arial Narrow" w:hAnsi="Arial Narrow" w:cs="Arial"/>
          <w:b/>
        </w:rPr>
        <w:t xml:space="preserve">AGREGADOS DE HORMIGON </w:t>
      </w:r>
    </w:p>
    <w:p w14:paraId="0C044096" w14:textId="77777777" w:rsidR="00B148FB" w:rsidRPr="000747A8" w:rsidRDefault="00B148FB" w:rsidP="00B148FB">
      <w:pPr>
        <w:jc w:val="both"/>
        <w:rPr>
          <w:rFonts w:ascii="Arial Narrow" w:hAnsi="Arial Narrow" w:cs="Arial"/>
        </w:rPr>
      </w:pPr>
      <w:r w:rsidRPr="00147D56">
        <w:rPr>
          <w:rFonts w:ascii="Arial" w:hAnsi="Arial" w:cs="Arial"/>
          <w:color w:val="000000"/>
        </w:rPr>
        <w:t>a</w:t>
      </w:r>
      <w:r w:rsidRPr="000747A8">
        <w:rPr>
          <w:rFonts w:ascii="Arial Narrow" w:hAnsi="Arial Narrow" w:cs="Arial"/>
        </w:rPr>
        <w:t xml:space="preserve">) Agregado Grueso: La grava para hormigones será triturada, de 0.6 a 2.5 cm. de diámetro (Ø ¼ a Ø 1¨). El agregado para hormigón consistirá en fragmentos de roca dura de granos limpios de cualquier tipo de impurezas, sin costras, libre de cantidades perjudiciales de limo, mica, materia orgánica y otros. </w:t>
      </w:r>
    </w:p>
    <w:p w14:paraId="1A2E6E58" w14:textId="77777777" w:rsidR="00B148FB" w:rsidRDefault="00B148FB" w:rsidP="00B148FB">
      <w:pPr>
        <w:jc w:val="both"/>
        <w:rPr>
          <w:rFonts w:ascii="Arial Narrow" w:hAnsi="Arial Narrow" w:cs="Arial"/>
        </w:rPr>
      </w:pPr>
      <w:r w:rsidRPr="000747A8">
        <w:rPr>
          <w:rFonts w:ascii="Arial Narrow" w:hAnsi="Arial Narrow" w:cs="Arial"/>
        </w:rPr>
        <w:t xml:space="preserve">b) Agregado fino: El agregado fino consistirá de arena natural de río, lavada (no es aceptable arena de mar) o procesada, con un diámetro no mayor de cinco (5) milímetros. </w:t>
      </w:r>
    </w:p>
    <w:p w14:paraId="024BF420" w14:textId="77777777" w:rsidR="00B148FB" w:rsidRPr="00E8080C" w:rsidRDefault="00B148FB" w:rsidP="00B148FB">
      <w:pPr>
        <w:jc w:val="both"/>
        <w:rPr>
          <w:rFonts w:ascii="Arial Narrow" w:eastAsia="Calibri" w:hAnsi="Arial Narrow" w:cs="Courier New"/>
          <w:b/>
        </w:rPr>
      </w:pPr>
      <w:r w:rsidRPr="00E8080C">
        <w:rPr>
          <w:rFonts w:ascii="Arial Narrow" w:eastAsia="Calibri" w:hAnsi="Arial Narrow" w:cs="Courier New"/>
          <w:b/>
        </w:rPr>
        <w:t>ACERO</w:t>
      </w:r>
    </w:p>
    <w:p w14:paraId="36E10E0C" w14:textId="77777777" w:rsidR="00B148FB" w:rsidRPr="00E8080C" w:rsidRDefault="00B148FB" w:rsidP="00B148FB">
      <w:pPr>
        <w:jc w:val="both"/>
        <w:rPr>
          <w:rFonts w:ascii="Arial" w:hAnsi="Arial" w:cs="Arial"/>
          <w:b/>
        </w:rPr>
      </w:pPr>
      <w:r w:rsidRPr="00E8080C">
        <w:rPr>
          <w:rFonts w:ascii="Arial Narrow" w:eastAsia="Calibri" w:hAnsi="Arial Narrow" w:cs="Courier New"/>
        </w:rPr>
        <w:t xml:space="preserve">El acero a emplear consistirá en barras corrugadas de sección circular, cuyo diámetro será de 3/8’’hasta 1’’ y </w:t>
      </w:r>
      <w:proofErr w:type="spellStart"/>
      <w:r w:rsidRPr="00E8080C">
        <w:rPr>
          <w:rFonts w:ascii="Arial Narrow" w:eastAsia="Calibri" w:hAnsi="Arial Narrow" w:cs="Courier New"/>
        </w:rPr>
        <w:t>fy</w:t>
      </w:r>
      <w:proofErr w:type="spellEnd"/>
      <w:r w:rsidRPr="00E8080C">
        <w:rPr>
          <w:rFonts w:ascii="Arial Narrow" w:eastAsia="Calibri" w:hAnsi="Arial Narrow" w:cs="Courier New"/>
        </w:rPr>
        <w:t>= 2,400kg/cm</w:t>
      </w:r>
      <w:r w:rsidRPr="00E8080C">
        <w:rPr>
          <w:rFonts w:ascii="Arial Narrow" w:eastAsia="Calibri" w:hAnsi="Arial Narrow" w:cs="Courier New"/>
          <w:vertAlign w:val="superscript"/>
        </w:rPr>
        <w:t>2</w:t>
      </w:r>
      <w:r w:rsidRPr="00E8080C">
        <w:rPr>
          <w:rFonts w:ascii="Arial Narrow" w:eastAsia="Calibri" w:hAnsi="Arial Narrow" w:cs="Courier New"/>
        </w:rPr>
        <w:t xml:space="preserve">., grado 40, </w:t>
      </w:r>
      <w:r w:rsidR="00F67C47" w:rsidRPr="00E8080C">
        <w:rPr>
          <w:rFonts w:ascii="Arial Narrow" w:eastAsia="Calibri" w:hAnsi="Arial Narrow" w:cs="Courier New"/>
        </w:rPr>
        <w:t>según el</w:t>
      </w:r>
      <w:r w:rsidRPr="00E8080C">
        <w:rPr>
          <w:rFonts w:ascii="Arial Narrow" w:eastAsia="Calibri" w:hAnsi="Arial Narrow" w:cs="Courier New"/>
        </w:rPr>
        <w:t xml:space="preserve"> diseño estructural. El Contratista suplirá y colocará todo el acero necesario. Todas las varillas estarán completamente libres de moho, oxido, grasa o cualquier materia o sustancia que pueda reducir o destruir la capacidad de adherencia del acero. No se permitirá en ningún caso el uso de acero de segunda mano.</w:t>
      </w:r>
    </w:p>
    <w:p w14:paraId="72E4B275" w14:textId="77777777" w:rsidR="00B148FB" w:rsidRPr="009D69AC" w:rsidRDefault="00B148FB" w:rsidP="00B148FB">
      <w:pPr>
        <w:autoSpaceDE w:val="0"/>
        <w:autoSpaceDN w:val="0"/>
        <w:adjustRightInd w:val="0"/>
        <w:rPr>
          <w:rFonts w:ascii="Arial Narrow" w:hAnsi="Arial Narrow" w:cs="Arial"/>
          <w:b/>
        </w:rPr>
      </w:pPr>
      <w:r w:rsidRPr="009D69AC">
        <w:rPr>
          <w:rFonts w:ascii="Arial Narrow" w:hAnsi="Arial Narrow" w:cs="Arial"/>
          <w:b/>
        </w:rPr>
        <w:t xml:space="preserve">CALIDAD DE LOS BLOQUES DE HORMIGON </w:t>
      </w:r>
    </w:p>
    <w:p w14:paraId="4A9F2A04" w14:textId="77777777" w:rsidR="00B148FB" w:rsidRPr="000747A8" w:rsidRDefault="00B148FB" w:rsidP="00B148FB">
      <w:pPr>
        <w:jc w:val="both"/>
        <w:rPr>
          <w:rFonts w:ascii="Arial Narrow" w:hAnsi="Arial Narrow" w:cs="Arial"/>
        </w:rPr>
      </w:pPr>
      <w:r w:rsidRPr="000747A8">
        <w:rPr>
          <w:rFonts w:ascii="Arial Narrow" w:hAnsi="Arial Narrow" w:cs="Arial"/>
        </w:rPr>
        <w:lastRenderedPageBreak/>
        <w:t>Los bloques a usarse para la construcción de los muros serán de hormigón prensado y vibrado; tendrán las dimensiones indicadas en los planos y especificaciones. Serán de buena calidad, tamaño, textura uniforme y con sus aristas bien definidas.</w:t>
      </w:r>
    </w:p>
    <w:p w14:paraId="571BAA80" w14:textId="77777777" w:rsidR="00B148FB" w:rsidRDefault="00B148FB" w:rsidP="00B148FB">
      <w:pPr>
        <w:jc w:val="both"/>
        <w:rPr>
          <w:rFonts w:ascii="Arial Narrow" w:hAnsi="Arial Narrow" w:cs="Arial"/>
          <w:b/>
        </w:rPr>
      </w:pPr>
      <w:r w:rsidRPr="000747A8">
        <w:rPr>
          <w:rFonts w:ascii="Arial Narrow" w:hAnsi="Arial Narrow" w:cs="Arial"/>
        </w:rPr>
        <w:t>Los muros de bloques tendrán una resistencia a la rotura por compresión no menor de 45 kg/cm2 para su uso en muros que no sean de carga (panderetas, verjas u otro) y para los muros de carga será no menor de 60 kg/cm2.</w:t>
      </w:r>
    </w:p>
    <w:p w14:paraId="5B68E28A" w14:textId="77777777" w:rsidR="00B148FB" w:rsidRPr="00886D2F" w:rsidRDefault="00B148FB" w:rsidP="00B148FB">
      <w:pPr>
        <w:autoSpaceDE w:val="0"/>
        <w:autoSpaceDN w:val="0"/>
        <w:adjustRightInd w:val="0"/>
        <w:rPr>
          <w:rFonts w:ascii="Arial Narrow" w:hAnsi="Arial Narrow" w:cs="Arial"/>
          <w:b/>
        </w:rPr>
      </w:pPr>
      <w:r w:rsidRPr="00886D2F">
        <w:rPr>
          <w:rFonts w:ascii="Arial Narrow" w:hAnsi="Arial Narrow" w:cs="Arial"/>
          <w:b/>
        </w:rPr>
        <w:t xml:space="preserve">COLOCACION DE LOS BLOQUES </w:t>
      </w:r>
    </w:p>
    <w:p w14:paraId="61C7B381" w14:textId="77777777" w:rsidR="00B148FB" w:rsidRDefault="00B148FB" w:rsidP="00B148FB">
      <w:pPr>
        <w:jc w:val="both"/>
        <w:rPr>
          <w:rFonts w:ascii="Arial Narrow" w:hAnsi="Arial Narrow" w:cs="Arial"/>
        </w:rPr>
      </w:pPr>
      <w:r w:rsidRPr="000747A8">
        <w:rPr>
          <w:rFonts w:ascii="Arial Narrow" w:hAnsi="Arial Narrow" w:cs="Arial"/>
        </w:rPr>
        <w:t xml:space="preserve">Los bloques serán colocados en hiladas horizontales, con espesor uniforme; las juntas verticales deberán quedar aplomadas y las horizontales a nivel (ángulos rectos). </w:t>
      </w:r>
    </w:p>
    <w:p w14:paraId="453E40DE" w14:textId="77777777" w:rsidR="00B148FB" w:rsidRPr="00147D56" w:rsidRDefault="00B148FB" w:rsidP="00B148FB">
      <w:pPr>
        <w:jc w:val="both"/>
        <w:rPr>
          <w:rFonts w:ascii="Arial" w:hAnsi="Arial" w:cs="Arial"/>
        </w:rPr>
      </w:pPr>
      <w:r w:rsidRPr="000747A8">
        <w:rPr>
          <w:rFonts w:ascii="Arial Narrow" w:hAnsi="Arial Narrow" w:cs="Arial"/>
        </w:rPr>
        <w:t>Los bloques se trabarán perfectamente en las esquinas e intersecciones y se amarrarán con varillas verticales (bastones) de 3/8" de diámetro y a no más de ochenta (80) centímetros de distancia a lo largo del muro. Los huecos por donde pasen las varillas se llenarán con hormigón 1:3:5 (ver requisitos de la resistencia</w:t>
      </w:r>
      <w:r w:rsidRPr="00147D56">
        <w:rPr>
          <w:rFonts w:ascii="Arial" w:hAnsi="Arial" w:cs="Arial"/>
        </w:rPr>
        <w:t xml:space="preserve"> </w:t>
      </w:r>
      <w:r w:rsidRPr="000747A8">
        <w:rPr>
          <w:rFonts w:ascii="Arial Narrow" w:hAnsi="Arial Narrow" w:cs="Arial"/>
        </w:rPr>
        <w:t>SEOPC, acápite 2.1.1) Los bastones deberán colocarse amarrado a la parrilla de la zapata. Los huecos se vaciarán cada tres hileras de bloques. Los bloques se colocarán húmedos para evitar deshidratación del mortero.</w:t>
      </w:r>
      <w:r w:rsidRPr="00147D56">
        <w:rPr>
          <w:rFonts w:ascii="Arial" w:hAnsi="Arial" w:cs="Arial"/>
        </w:rPr>
        <w:t xml:space="preserve"> </w:t>
      </w:r>
    </w:p>
    <w:p w14:paraId="004B58CC" w14:textId="77777777" w:rsidR="00B148FB" w:rsidRDefault="00B148FB" w:rsidP="00B148FB">
      <w:pPr>
        <w:contextualSpacing/>
        <w:jc w:val="both"/>
        <w:rPr>
          <w:rFonts w:ascii="Arial Narrow" w:hAnsi="Arial Narrow" w:cs="Arial"/>
          <w:b/>
        </w:rPr>
      </w:pPr>
    </w:p>
    <w:p w14:paraId="659A3CE9" w14:textId="77777777" w:rsidR="00B148FB" w:rsidRPr="009D69AC" w:rsidRDefault="00B148FB" w:rsidP="00B148FB">
      <w:pPr>
        <w:autoSpaceDE w:val="0"/>
        <w:autoSpaceDN w:val="0"/>
        <w:adjustRightInd w:val="0"/>
        <w:rPr>
          <w:rFonts w:ascii="Arial Narrow" w:hAnsi="Arial Narrow" w:cs="Arial"/>
          <w:b/>
        </w:rPr>
      </w:pPr>
      <w:r w:rsidRPr="00886D2F">
        <w:rPr>
          <w:rFonts w:ascii="Arial Narrow" w:hAnsi="Arial Narrow" w:cs="Arial"/>
          <w:b/>
        </w:rPr>
        <w:t>CANALIZACION ELECTRICA</w:t>
      </w:r>
      <w:r>
        <w:rPr>
          <w:rFonts w:ascii="Arial Narrow" w:hAnsi="Arial Narrow" w:cs="Arial"/>
          <w:b/>
        </w:rPr>
        <w:t xml:space="preserve"> Y LUMINARIAS</w:t>
      </w:r>
    </w:p>
    <w:p w14:paraId="691F9654" w14:textId="77777777" w:rsidR="00B148FB" w:rsidRPr="000747A8" w:rsidRDefault="00B148FB" w:rsidP="00B148FB">
      <w:pPr>
        <w:jc w:val="both"/>
        <w:rPr>
          <w:rFonts w:ascii="Arial Narrow" w:hAnsi="Arial Narrow" w:cs="Arial"/>
        </w:rPr>
      </w:pPr>
      <w:r w:rsidRPr="000747A8">
        <w:rPr>
          <w:rFonts w:ascii="Arial Narrow" w:hAnsi="Arial Narrow" w:cs="Arial"/>
        </w:rPr>
        <w:t>El contratista instalará todos los dispositivos y accesorios necesarios para la protección de las canalizaciones eléctricas correspondientes, tanto a conductores alimentadores como a los circuitos derivados.</w:t>
      </w:r>
    </w:p>
    <w:p w14:paraId="7BD6FB04" w14:textId="77777777" w:rsidR="00B148FB" w:rsidRPr="000747A8" w:rsidRDefault="00B148FB" w:rsidP="00B148FB">
      <w:pPr>
        <w:jc w:val="both"/>
        <w:rPr>
          <w:rFonts w:ascii="Arial Narrow" w:hAnsi="Arial Narrow" w:cs="Arial"/>
        </w:rPr>
      </w:pPr>
      <w:r w:rsidRPr="000747A8">
        <w:rPr>
          <w:rFonts w:ascii="Arial Narrow" w:hAnsi="Arial Narrow" w:cs="Arial"/>
        </w:rPr>
        <w:t>No se usará conducto alguno con una sección menor de Básica (1/2) pulgada.</w:t>
      </w:r>
    </w:p>
    <w:p w14:paraId="0168B4E1" w14:textId="77777777" w:rsidR="00B148FB" w:rsidRPr="000747A8" w:rsidRDefault="00B148FB" w:rsidP="00B148FB">
      <w:pPr>
        <w:jc w:val="both"/>
        <w:rPr>
          <w:rFonts w:ascii="Arial Narrow" w:hAnsi="Arial Narrow" w:cs="Arial"/>
        </w:rPr>
      </w:pPr>
      <w:r w:rsidRPr="000747A8">
        <w:rPr>
          <w:rFonts w:ascii="Arial Narrow" w:hAnsi="Arial Narrow" w:cs="Arial"/>
        </w:rPr>
        <w:t>Los conductos de PVC embebidos en hormigón deberán ser del tipo SDR 26.</w:t>
      </w:r>
    </w:p>
    <w:p w14:paraId="28EFC8EC" w14:textId="77777777" w:rsidR="00B148FB" w:rsidRPr="000747A8" w:rsidRDefault="00B148FB" w:rsidP="00B148FB">
      <w:pPr>
        <w:jc w:val="both"/>
        <w:rPr>
          <w:rFonts w:ascii="Arial Narrow" w:hAnsi="Arial Narrow" w:cs="Arial"/>
        </w:rPr>
      </w:pPr>
      <w:r w:rsidRPr="000747A8">
        <w:rPr>
          <w:rFonts w:ascii="Arial Narrow" w:hAnsi="Arial Narrow" w:cs="Arial"/>
        </w:rPr>
        <w:t>Para instalaciones vistas y que estén expuestas, se utilizarán tuberías rígidas de metal tipo EMT.</w:t>
      </w:r>
    </w:p>
    <w:p w14:paraId="11FBCD85" w14:textId="77777777" w:rsidR="00B148FB" w:rsidRDefault="00B148FB" w:rsidP="00B148FB">
      <w:pPr>
        <w:jc w:val="both"/>
        <w:rPr>
          <w:rFonts w:ascii="Arial Narrow" w:hAnsi="Arial Narrow" w:cs="Arial"/>
        </w:rPr>
      </w:pPr>
      <w:r w:rsidRPr="000747A8">
        <w:rPr>
          <w:rFonts w:ascii="Arial Narrow" w:hAnsi="Arial Narrow" w:cs="Arial"/>
        </w:rPr>
        <w:t xml:space="preserve">Antes de proceder a la operación de alambrado, deberá comprobarse que los tubos y cajas estén secos. Durante el proceso de alambrado, no se permitirá engrasar o aceitar los conductores para facilitar su instalación dentro de los tubos </w:t>
      </w:r>
      <w:proofErr w:type="spellStart"/>
      <w:r w:rsidRPr="000747A8">
        <w:rPr>
          <w:rFonts w:ascii="Arial Narrow" w:hAnsi="Arial Narrow" w:cs="Arial"/>
        </w:rPr>
        <w:t>conduit</w:t>
      </w:r>
      <w:proofErr w:type="spellEnd"/>
      <w:r w:rsidRPr="000747A8">
        <w:rPr>
          <w:rFonts w:ascii="Arial Narrow" w:hAnsi="Arial Narrow" w:cs="Arial"/>
        </w:rPr>
        <w:t xml:space="preserve">. </w:t>
      </w:r>
    </w:p>
    <w:p w14:paraId="040826BF" w14:textId="77777777" w:rsidR="00B148FB" w:rsidRDefault="00B148FB" w:rsidP="00B148FB">
      <w:pPr>
        <w:jc w:val="both"/>
        <w:rPr>
          <w:rFonts w:ascii="Arial Narrow" w:hAnsi="Arial Narrow" w:cs="Arial"/>
        </w:rPr>
      </w:pPr>
      <w:r w:rsidRPr="000747A8">
        <w:rPr>
          <w:rFonts w:ascii="Arial Narrow" w:hAnsi="Arial Narrow" w:cs="Arial"/>
        </w:rPr>
        <w:t xml:space="preserve">En todas las salidas de tomacorrientes se dejará un alambre verde No.14 </w:t>
      </w:r>
      <w:proofErr w:type="spellStart"/>
      <w:r w:rsidRPr="000747A8">
        <w:rPr>
          <w:rFonts w:ascii="Arial Narrow" w:hAnsi="Arial Narrow" w:cs="Arial"/>
        </w:rPr>
        <w:t>st.</w:t>
      </w:r>
      <w:proofErr w:type="spellEnd"/>
      <w:r w:rsidRPr="000747A8">
        <w:rPr>
          <w:rFonts w:ascii="Arial Narrow" w:hAnsi="Arial Narrow" w:cs="Arial"/>
        </w:rPr>
        <w:t>, para "poner a tierra" el tomacorriente. Todos los tomacorrientes serán del tipo "para poner a tierra".</w:t>
      </w:r>
    </w:p>
    <w:p w14:paraId="47C32ACA" w14:textId="77777777" w:rsidR="00B148FB" w:rsidRPr="000747A8" w:rsidRDefault="00B148FB" w:rsidP="00B148FB">
      <w:pPr>
        <w:jc w:val="both"/>
        <w:rPr>
          <w:rFonts w:ascii="Arial Narrow" w:hAnsi="Arial Narrow" w:cs="Arial"/>
        </w:rPr>
      </w:pPr>
      <w:r>
        <w:rPr>
          <w:rFonts w:ascii="Arial Narrow" w:hAnsi="Arial Narrow" w:cs="Arial"/>
        </w:rPr>
        <w:t>Las luminarias a utilizar serán tipo led.</w:t>
      </w:r>
    </w:p>
    <w:p w14:paraId="254D6ED3" w14:textId="77777777" w:rsidR="00B148FB" w:rsidRPr="000747A8" w:rsidRDefault="00B148FB" w:rsidP="00B148FB">
      <w:pPr>
        <w:autoSpaceDE w:val="0"/>
        <w:autoSpaceDN w:val="0"/>
        <w:adjustRightInd w:val="0"/>
        <w:rPr>
          <w:rFonts w:ascii="Arial Narrow" w:hAnsi="Arial Narrow" w:cs="Arial"/>
          <w:b/>
        </w:rPr>
      </w:pPr>
      <w:r w:rsidRPr="000747A8">
        <w:rPr>
          <w:rFonts w:ascii="Arial Narrow" w:hAnsi="Arial Narrow" w:cs="Arial"/>
          <w:b/>
        </w:rPr>
        <w:t xml:space="preserve">TABLERO DE DISTRIBUCION </w:t>
      </w:r>
    </w:p>
    <w:p w14:paraId="26A151F2" w14:textId="77777777" w:rsidR="00B148FB" w:rsidRDefault="00B148FB" w:rsidP="00B148FB">
      <w:pPr>
        <w:jc w:val="both"/>
        <w:rPr>
          <w:rFonts w:ascii="Arial Narrow" w:hAnsi="Arial Narrow" w:cs="Arial"/>
        </w:rPr>
      </w:pPr>
      <w:r w:rsidRPr="000747A8">
        <w:rPr>
          <w:rFonts w:ascii="Arial Narrow" w:hAnsi="Arial Narrow" w:cs="Arial"/>
        </w:rPr>
        <w:t>Los tableros de distribución serán de la capacidad y tipo que especifiquen los planos y disposiciones especiales. La caja deberá ir empotrada.</w:t>
      </w:r>
    </w:p>
    <w:p w14:paraId="15D17AB9" w14:textId="77777777" w:rsidR="00B148FB" w:rsidRDefault="00B148FB" w:rsidP="00B148FB">
      <w:pPr>
        <w:jc w:val="both"/>
        <w:rPr>
          <w:rFonts w:ascii="Arial Narrow" w:hAnsi="Arial Narrow" w:cs="Arial"/>
        </w:rPr>
      </w:pPr>
    </w:p>
    <w:p w14:paraId="205DBB77" w14:textId="77777777" w:rsidR="00B148FB" w:rsidRDefault="00B148FB" w:rsidP="00B148FB">
      <w:pPr>
        <w:jc w:val="both"/>
        <w:rPr>
          <w:rFonts w:ascii="Arial Narrow" w:hAnsi="Arial Narrow" w:cs="Arial"/>
          <w:b/>
        </w:rPr>
      </w:pPr>
      <w:r w:rsidRPr="005917F2">
        <w:rPr>
          <w:rFonts w:ascii="Arial Narrow" w:hAnsi="Arial Narrow" w:cs="Arial"/>
          <w:b/>
        </w:rPr>
        <w:t>EQUIPO DE BOMBEO</w:t>
      </w:r>
    </w:p>
    <w:p w14:paraId="46ED76CF" w14:textId="77777777" w:rsidR="00B148FB" w:rsidRDefault="00B148FB" w:rsidP="00B148FB">
      <w:pPr>
        <w:jc w:val="both"/>
        <w:rPr>
          <w:rFonts w:ascii="Arial Narrow" w:hAnsi="Arial Narrow" w:cs="Arial"/>
          <w:b/>
        </w:rPr>
      </w:pPr>
      <w:r w:rsidRPr="005917F2">
        <w:rPr>
          <w:rFonts w:ascii="Arial Narrow" w:hAnsi="Arial Narrow" w:cs="Arial"/>
        </w:rPr>
        <w:t>Se utilizará una bomba de 5HP y los t</w:t>
      </w:r>
      <w:r>
        <w:rPr>
          <w:rFonts w:ascii="Arial Narrow" w:hAnsi="Arial Narrow" w:cs="Arial"/>
        </w:rPr>
        <w:t>anques deberán ser presurizados.</w:t>
      </w:r>
    </w:p>
    <w:p w14:paraId="1EF3ADFB" w14:textId="77777777" w:rsidR="00B148FB" w:rsidRPr="006817CB" w:rsidRDefault="00B148FB" w:rsidP="00B148FB">
      <w:pPr>
        <w:jc w:val="both"/>
        <w:rPr>
          <w:rFonts w:ascii="Arial Narrow" w:hAnsi="Arial Narrow" w:cs="Arial"/>
          <w:b/>
        </w:rPr>
      </w:pPr>
      <w:r w:rsidRPr="006817CB">
        <w:rPr>
          <w:rFonts w:ascii="Arial Narrow" w:hAnsi="Arial Narrow" w:cs="Arial"/>
          <w:b/>
        </w:rPr>
        <w:lastRenderedPageBreak/>
        <w:t>T</w:t>
      </w:r>
      <w:r>
        <w:rPr>
          <w:rFonts w:ascii="Arial Narrow" w:hAnsi="Arial Narrow" w:cs="Arial"/>
          <w:b/>
        </w:rPr>
        <w:t>R</w:t>
      </w:r>
      <w:r w:rsidRPr="006817CB">
        <w:rPr>
          <w:rFonts w:ascii="Arial Narrow" w:hAnsi="Arial Narrow" w:cs="Arial"/>
          <w:b/>
        </w:rPr>
        <w:t>ANSFORMADOR</w:t>
      </w:r>
    </w:p>
    <w:p w14:paraId="0566344E" w14:textId="77777777" w:rsidR="00B148FB" w:rsidRPr="006817CB" w:rsidRDefault="00B148FB" w:rsidP="00B148FB">
      <w:pPr>
        <w:autoSpaceDE w:val="0"/>
        <w:autoSpaceDN w:val="0"/>
        <w:adjustRightInd w:val="0"/>
        <w:jc w:val="both"/>
        <w:rPr>
          <w:rFonts w:ascii="Arial Narrow" w:hAnsi="Arial Narrow" w:cs="Arial"/>
          <w:b/>
        </w:rPr>
      </w:pPr>
      <w:r w:rsidRPr="006817CB">
        <w:rPr>
          <w:rFonts w:ascii="Arial Narrow" w:hAnsi="Arial Narrow" w:cs="Arial"/>
        </w:rPr>
        <w:t xml:space="preserve">Este será de 75 KV, y deberá estar instalado en un área o lugar en donde garantice la seguridad </w:t>
      </w:r>
      <w:r w:rsidR="00F67C47" w:rsidRPr="006817CB">
        <w:rPr>
          <w:rFonts w:ascii="Arial Narrow" w:hAnsi="Arial Narrow" w:cs="Arial"/>
        </w:rPr>
        <w:t>de los visitantes</w:t>
      </w:r>
      <w:r>
        <w:rPr>
          <w:rFonts w:ascii="Arial Narrow" w:hAnsi="Arial Narrow" w:cs="Arial"/>
          <w:b/>
        </w:rPr>
        <w:t>.</w:t>
      </w:r>
      <w:r w:rsidRPr="006817CB">
        <w:rPr>
          <w:rFonts w:ascii="Arial Narrow" w:hAnsi="Arial Narrow" w:cs="Arial"/>
          <w:b/>
        </w:rPr>
        <w:t xml:space="preserve"> </w:t>
      </w:r>
    </w:p>
    <w:p w14:paraId="3CF137B4" w14:textId="77777777" w:rsidR="00B148FB" w:rsidRPr="000747A8" w:rsidRDefault="00B148FB" w:rsidP="00B148FB">
      <w:pPr>
        <w:autoSpaceDE w:val="0"/>
        <w:autoSpaceDN w:val="0"/>
        <w:adjustRightInd w:val="0"/>
        <w:rPr>
          <w:rFonts w:ascii="Arial Narrow" w:hAnsi="Arial Narrow" w:cs="Arial"/>
          <w:b/>
        </w:rPr>
      </w:pPr>
      <w:r w:rsidRPr="000747A8">
        <w:rPr>
          <w:rFonts w:ascii="Arial Narrow" w:hAnsi="Arial Narrow" w:cs="Arial"/>
          <w:b/>
        </w:rPr>
        <w:t xml:space="preserve">INSTALACIONES SANITARIAS </w:t>
      </w:r>
    </w:p>
    <w:p w14:paraId="0CF2C40B" w14:textId="77777777" w:rsidR="00B148FB" w:rsidRPr="000747A8" w:rsidRDefault="00B148FB" w:rsidP="00B148FB">
      <w:pPr>
        <w:jc w:val="both"/>
        <w:rPr>
          <w:rFonts w:ascii="Arial Narrow" w:hAnsi="Arial Narrow" w:cs="Arial"/>
        </w:rPr>
      </w:pPr>
      <w:r w:rsidRPr="000747A8">
        <w:rPr>
          <w:rFonts w:ascii="Arial Narrow" w:hAnsi="Arial Narrow" w:cs="Arial"/>
        </w:rPr>
        <w:t>Se hará de acuerdo a lo dispuesto en las "Recomendaciones Provisionales para Instalaciones Sanitarias en Edificaciones", elaborado por el Departamento de Normas, Reglamentos y Sistemas del Ministerio de Obras Públicas y Comunicaciones y de acuerdo a los planos y especificaciones del proyecto.</w:t>
      </w:r>
    </w:p>
    <w:p w14:paraId="585790B1" w14:textId="77777777" w:rsidR="00B148FB" w:rsidRPr="000747A8" w:rsidRDefault="00B148FB" w:rsidP="00B148FB">
      <w:pPr>
        <w:jc w:val="both"/>
        <w:rPr>
          <w:rFonts w:ascii="Arial Narrow" w:hAnsi="Arial Narrow" w:cs="Arial"/>
        </w:rPr>
      </w:pPr>
      <w:r w:rsidRPr="000747A8">
        <w:rPr>
          <w:rFonts w:ascii="Arial Narrow" w:hAnsi="Arial Narrow" w:cs="Arial"/>
        </w:rPr>
        <w:t xml:space="preserve">Todas las tuberías y accesorios del sistema de alimentación de agua, en las edificaciones que estén expuestas serán </w:t>
      </w:r>
      <w:proofErr w:type="spellStart"/>
      <w:r w:rsidRPr="000747A8">
        <w:rPr>
          <w:rFonts w:ascii="Arial Narrow" w:hAnsi="Arial Narrow" w:cs="Arial"/>
        </w:rPr>
        <w:t>de</w:t>
      </w:r>
      <w:r>
        <w:rPr>
          <w:rFonts w:ascii="Arial Narrow" w:hAnsi="Arial Narrow" w:cs="Arial"/>
        </w:rPr>
        <w:t>acero</w:t>
      </w:r>
      <w:proofErr w:type="spellEnd"/>
      <w:r w:rsidRPr="000747A8">
        <w:rPr>
          <w:rFonts w:ascii="Arial Narrow" w:hAnsi="Arial Narrow" w:cs="Arial"/>
        </w:rPr>
        <w:t xml:space="preserve"> galvanizado y las empotradas en muros o en vaciado de hormigón serán de PVC-SCH-40.</w:t>
      </w:r>
    </w:p>
    <w:p w14:paraId="3256C712"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Toda instalación que forme parte del sistema de aguas negras y pluviales, se hará de acuerdo a lo señalado en los planos y en las instrucciones de la Supervisión. </w:t>
      </w:r>
    </w:p>
    <w:p w14:paraId="461FBF2D" w14:textId="77777777" w:rsidR="00B148FB" w:rsidRPr="000747A8" w:rsidRDefault="00B148FB" w:rsidP="00B148FB">
      <w:pPr>
        <w:jc w:val="both"/>
        <w:rPr>
          <w:rFonts w:ascii="Arial Narrow" w:hAnsi="Arial Narrow" w:cs="Arial"/>
        </w:rPr>
      </w:pPr>
      <w:r w:rsidRPr="000747A8">
        <w:rPr>
          <w:rFonts w:ascii="Arial Narrow" w:hAnsi="Arial Narrow" w:cs="Arial"/>
        </w:rPr>
        <w:t>Todas las salidas de aguas negras durante el proceso constructivo deberán ser protegidas para evitar que se obstruyan con materiales de desecho.</w:t>
      </w:r>
    </w:p>
    <w:p w14:paraId="4AF5FFAF" w14:textId="77777777" w:rsidR="00B148FB" w:rsidRPr="000747A8" w:rsidRDefault="00B148FB" w:rsidP="00B148FB">
      <w:pPr>
        <w:jc w:val="both"/>
        <w:rPr>
          <w:rFonts w:ascii="Arial Narrow" w:hAnsi="Arial Narrow" w:cs="Arial"/>
        </w:rPr>
      </w:pPr>
      <w:r w:rsidRPr="000747A8">
        <w:rPr>
          <w:rFonts w:ascii="Arial Narrow" w:hAnsi="Arial Narrow" w:cs="Arial"/>
        </w:rPr>
        <w:t>Todas las tuberías de desagüe pluvial y de aguas negras serán de PVC - SDR-41.</w:t>
      </w:r>
    </w:p>
    <w:p w14:paraId="5A5EAA59" w14:textId="77777777" w:rsidR="00B148FB" w:rsidRPr="009B19F7" w:rsidRDefault="00B148FB" w:rsidP="00B148FB">
      <w:pPr>
        <w:jc w:val="both"/>
        <w:rPr>
          <w:rFonts w:ascii="Arial Narrow" w:hAnsi="Arial Narrow" w:cs="Arial"/>
        </w:rPr>
      </w:pPr>
      <w:r w:rsidRPr="000747A8">
        <w:rPr>
          <w:rFonts w:ascii="Arial Narrow" w:hAnsi="Arial Narrow" w:cs="Arial"/>
        </w:rPr>
        <w:t xml:space="preserve">Las pendientes no serán menores de un 2% en tuberías que transporten </w:t>
      </w:r>
      <w:r>
        <w:rPr>
          <w:rFonts w:ascii="Arial Narrow" w:hAnsi="Arial Narrow" w:cs="Arial"/>
        </w:rPr>
        <w:t xml:space="preserve">aguas residuales </w:t>
      </w:r>
      <w:r w:rsidRPr="000747A8">
        <w:rPr>
          <w:rFonts w:ascii="Arial Narrow" w:hAnsi="Arial Narrow" w:cs="Arial"/>
        </w:rPr>
        <w:t xml:space="preserve">ni menores de un 1% en todas las demás. Se deberán consolidar los fondos de las zanjas antes de proceder a la instalación de tuberías. Las tuberías deberán quedar cubiertas por arriba y por debajo por una capa mínima de 10 </w:t>
      </w:r>
      <w:proofErr w:type="spellStart"/>
      <w:r w:rsidRPr="000747A8">
        <w:rPr>
          <w:rFonts w:ascii="Arial Narrow" w:hAnsi="Arial Narrow" w:cs="Arial"/>
        </w:rPr>
        <w:t>cms</w:t>
      </w:r>
      <w:proofErr w:type="spellEnd"/>
      <w:r w:rsidRPr="000747A8">
        <w:rPr>
          <w:rFonts w:ascii="Arial Narrow" w:hAnsi="Arial Narrow" w:cs="Arial"/>
        </w:rPr>
        <w:t>. de arena. Se deberá evitar rellenos con piedras u otros objetos</w:t>
      </w:r>
      <w:r>
        <w:rPr>
          <w:rFonts w:ascii="Arial Narrow" w:hAnsi="Arial Narrow" w:cs="Arial"/>
        </w:rPr>
        <w:t xml:space="preserve"> que puedan dañar las tuberías.</w:t>
      </w:r>
    </w:p>
    <w:p w14:paraId="7CBA06FF" w14:textId="77777777" w:rsidR="00B148FB" w:rsidRPr="000747A8" w:rsidRDefault="00B148FB" w:rsidP="00B148FB">
      <w:pPr>
        <w:autoSpaceDE w:val="0"/>
        <w:autoSpaceDN w:val="0"/>
        <w:adjustRightInd w:val="0"/>
        <w:rPr>
          <w:rFonts w:ascii="Arial Narrow" w:hAnsi="Arial Narrow" w:cs="Arial"/>
          <w:b/>
        </w:rPr>
      </w:pPr>
      <w:r w:rsidRPr="000747A8">
        <w:rPr>
          <w:rFonts w:ascii="Arial Narrow" w:hAnsi="Arial Narrow" w:cs="Arial"/>
          <w:b/>
        </w:rPr>
        <w:t xml:space="preserve">TERMINACIONES </w:t>
      </w:r>
    </w:p>
    <w:p w14:paraId="07AB6FB5" w14:textId="77777777" w:rsidR="00B148FB" w:rsidRDefault="00B148FB" w:rsidP="00B148FB">
      <w:pPr>
        <w:autoSpaceDE w:val="0"/>
        <w:autoSpaceDN w:val="0"/>
        <w:adjustRightInd w:val="0"/>
        <w:jc w:val="both"/>
        <w:rPr>
          <w:rFonts w:ascii="Arial Narrow" w:hAnsi="Arial Narrow" w:cs="Arial"/>
          <w:b/>
        </w:rPr>
      </w:pPr>
      <w:r w:rsidRPr="000747A8">
        <w:rPr>
          <w:rFonts w:ascii="Arial Narrow" w:hAnsi="Arial Narrow" w:cs="Arial"/>
        </w:rPr>
        <w:t xml:space="preserve">Las disposiciones de este capítulo serán aplicadas a las áreas que recibirán la terminación requerida de acuerdo a lo señalado en los planos y a estas disposiciones especiales. Dichas terminaciones serán ejecutadas con la autorización de la Supervisión y de acuerdo a lo estipulado en estas especificaciones. </w:t>
      </w:r>
    </w:p>
    <w:p w14:paraId="56E92B06" w14:textId="77777777" w:rsidR="00B148FB" w:rsidRPr="000747A8" w:rsidRDefault="00B148FB" w:rsidP="00B148FB">
      <w:pPr>
        <w:autoSpaceDE w:val="0"/>
        <w:autoSpaceDN w:val="0"/>
        <w:adjustRightInd w:val="0"/>
        <w:rPr>
          <w:rFonts w:ascii="Arial Narrow" w:hAnsi="Arial Narrow" w:cs="Arial"/>
          <w:b/>
        </w:rPr>
      </w:pPr>
      <w:r w:rsidRPr="000747A8">
        <w:rPr>
          <w:rFonts w:ascii="Arial Narrow" w:hAnsi="Arial Narrow" w:cs="Arial"/>
          <w:b/>
        </w:rPr>
        <w:t xml:space="preserve">DEFINICIONES Y FORMAS DE APLICACIÓN DE PAÑETES </w:t>
      </w:r>
    </w:p>
    <w:p w14:paraId="4A246ED4"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El Pañete que se utilizará es maestreado y se aplicara a todos los muros interiores, exteriores, con los siguientes materiales:</w:t>
      </w:r>
    </w:p>
    <w:p w14:paraId="72BC9933" w14:textId="77777777" w:rsidR="00B148FB" w:rsidRPr="000747A8" w:rsidRDefault="00B148FB" w:rsidP="00B148FB">
      <w:pPr>
        <w:numPr>
          <w:ilvl w:val="0"/>
          <w:numId w:val="25"/>
        </w:numPr>
        <w:autoSpaceDE w:val="0"/>
        <w:autoSpaceDN w:val="0"/>
        <w:adjustRightInd w:val="0"/>
        <w:jc w:val="both"/>
        <w:rPr>
          <w:rFonts w:ascii="Arial Narrow" w:hAnsi="Arial Narrow" w:cs="Arial"/>
        </w:rPr>
      </w:pPr>
      <w:r w:rsidRPr="000747A8">
        <w:rPr>
          <w:rFonts w:ascii="Arial Narrow" w:hAnsi="Arial Narrow" w:cs="Arial"/>
        </w:rPr>
        <w:t xml:space="preserve">Agua –Limpia, fresca y potable. </w:t>
      </w:r>
    </w:p>
    <w:p w14:paraId="484E1FBB" w14:textId="77777777" w:rsidR="00B148FB" w:rsidRPr="000747A8" w:rsidRDefault="00B148FB" w:rsidP="00B148FB">
      <w:pPr>
        <w:numPr>
          <w:ilvl w:val="0"/>
          <w:numId w:val="24"/>
        </w:numPr>
        <w:autoSpaceDE w:val="0"/>
        <w:autoSpaceDN w:val="0"/>
        <w:adjustRightInd w:val="0"/>
        <w:jc w:val="both"/>
        <w:rPr>
          <w:rFonts w:ascii="Arial Narrow" w:hAnsi="Arial Narrow" w:cs="Arial"/>
        </w:rPr>
      </w:pPr>
      <w:r w:rsidRPr="000747A8">
        <w:rPr>
          <w:rFonts w:ascii="Arial Narrow" w:hAnsi="Arial Narrow" w:cs="Arial"/>
        </w:rPr>
        <w:t xml:space="preserve">Cemento Portland. </w:t>
      </w:r>
    </w:p>
    <w:p w14:paraId="7824197A" w14:textId="77777777" w:rsidR="00B148FB" w:rsidRDefault="00B148FB" w:rsidP="00B148FB">
      <w:pPr>
        <w:numPr>
          <w:ilvl w:val="0"/>
          <w:numId w:val="24"/>
        </w:numPr>
        <w:autoSpaceDE w:val="0"/>
        <w:autoSpaceDN w:val="0"/>
        <w:adjustRightInd w:val="0"/>
        <w:jc w:val="both"/>
        <w:rPr>
          <w:rFonts w:ascii="Arial Narrow" w:hAnsi="Arial Narrow" w:cs="Arial"/>
        </w:rPr>
      </w:pPr>
      <w:r w:rsidRPr="000747A8">
        <w:rPr>
          <w:rFonts w:ascii="Arial Narrow" w:hAnsi="Arial Narrow" w:cs="Arial"/>
        </w:rPr>
        <w:t>Arena – Limpia y sec</w:t>
      </w:r>
      <w:r>
        <w:rPr>
          <w:rFonts w:ascii="Arial Narrow" w:hAnsi="Arial Narrow" w:cs="Arial"/>
        </w:rPr>
        <w:t>a.</w:t>
      </w:r>
    </w:p>
    <w:p w14:paraId="1BF267A4" w14:textId="77777777" w:rsidR="00B148FB" w:rsidRDefault="00B148FB" w:rsidP="00B148FB">
      <w:pPr>
        <w:autoSpaceDE w:val="0"/>
        <w:autoSpaceDN w:val="0"/>
        <w:adjustRightInd w:val="0"/>
        <w:jc w:val="both"/>
        <w:rPr>
          <w:rFonts w:ascii="Arial Narrow" w:hAnsi="Arial Narrow" w:cs="Arial"/>
        </w:rPr>
      </w:pPr>
    </w:p>
    <w:p w14:paraId="3D7EBE0B" w14:textId="77777777" w:rsidR="00B148FB" w:rsidRPr="009B19F7" w:rsidRDefault="00B148FB" w:rsidP="00B148FB">
      <w:pPr>
        <w:autoSpaceDE w:val="0"/>
        <w:autoSpaceDN w:val="0"/>
        <w:adjustRightInd w:val="0"/>
        <w:jc w:val="both"/>
        <w:rPr>
          <w:rFonts w:ascii="Arial Narrow" w:hAnsi="Arial Narrow" w:cs="Arial"/>
        </w:rPr>
      </w:pPr>
    </w:p>
    <w:p w14:paraId="424D8011" w14:textId="77777777" w:rsidR="00B148FB" w:rsidRPr="00BC263B" w:rsidRDefault="00B148FB" w:rsidP="00B148FB">
      <w:pPr>
        <w:autoSpaceDE w:val="0"/>
        <w:autoSpaceDN w:val="0"/>
        <w:adjustRightInd w:val="0"/>
        <w:jc w:val="both"/>
        <w:rPr>
          <w:rFonts w:ascii="Arial" w:hAnsi="Arial" w:cs="Arial"/>
          <w:b/>
          <w:color w:val="000000"/>
        </w:rPr>
      </w:pPr>
      <w:r w:rsidRPr="006F3543">
        <w:rPr>
          <w:rFonts w:ascii="Arial Narrow" w:hAnsi="Arial Narrow" w:cs="Arial"/>
          <w:b/>
          <w:sz w:val="28"/>
          <w:szCs w:val="28"/>
        </w:rPr>
        <w:t xml:space="preserve">Aplicación de Pañete </w:t>
      </w:r>
    </w:p>
    <w:p w14:paraId="3236DE60" w14:textId="77777777" w:rsidR="00B148FB"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Será aplicado en paredes y techos exteriores e interiores según se indica en los planos. Se colocará formando maestras en mortero a plomo o a nivel, a no más de 1.8 metros de separación. </w:t>
      </w:r>
    </w:p>
    <w:p w14:paraId="7DFDC650" w14:textId="77777777" w:rsidR="00B148FB" w:rsidRDefault="00B148FB" w:rsidP="00B148FB">
      <w:pPr>
        <w:autoSpaceDE w:val="0"/>
        <w:autoSpaceDN w:val="0"/>
        <w:adjustRightInd w:val="0"/>
        <w:jc w:val="both"/>
        <w:rPr>
          <w:rFonts w:ascii="Arial Narrow" w:hAnsi="Arial Narrow" w:cs="Arial"/>
        </w:rPr>
      </w:pPr>
      <w:r w:rsidRPr="000747A8">
        <w:rPr>
          <w:rFonts w:ascii="Arial Narrow" w:hAnsi="Arial Narrow" w:cs="Arial"/>
        </w:rPr>
        <w:lastRenderedPageBreak/>
        <w:t xml:space="preserve">Luego se aplicará el mortero bastardo con plana y se rateará con regla (de aluminio o madera). Para dar mayor terminación, se deberá frotar finalmente con papel y goma. Tendrá un espesor de 1.5 a 2 </w:t>
      </w:r>
      <w:proofErr w:type="spellStart"/>
      <w:r w:rsidRPr="000747A8">
        <w:rPr>
          <w:rFonts w:ascii="Arial Narrow" w:hAnsi="Arial Narrow" w:cs="Arial"/>
        </w:rPr>
        <w:t>cms</w:t>
      </w:r>
      <w:proofErr w:type="spellEnd"/>
      <w:r w:rsidRPr="000747A8">
        <w:rPr>
          <w:rFonts w:ascii="Arial Narrow" w:hAnsi="Arial Narrow" w:cs="Arial"/>
        </w:rPr>
        <w:t xml:space="preserve">. Previamente a la aplicación del pañete, las superficies de los muros se humedecerán con la finalidad de evitar pérdida de agua en la masa del mortero. </w:t>
      </w:r>
    </w:p>
    <w:p w14:paraId="0BADE92C"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Cuando sea aplicado el pañete sobre las superficies del hormigón liso, éstas deberán ser picadas y humedecidas previamente a la aplicación del mismo, para asegurar una buena adherencia entre ambos materiales. </w:t>
      </w:r>
    </w:p>
    <w:p w14:paraId="29D6E513" w14:textId="77777777" w:rsidR="00B148FB" w:rsidRPr="000747A8" w:rsidRDefault="00B148FB" w:rsidP="00B148FB">
      <w:pPr>
        <w:jc w:val="both"/>
        <w:rPr>
          <w:rFonts w:ascii="Arial Narrow" w:hAnsi="Arial Narrow" w:cs="Arial"/>
        </w:rPr>
      </w:pPr>
      <w:r w:rsidRPr="000747A8">
        <w:rPr>
          <w:rFonts w:ascii="Arial Narrow" w:hAnsi="Arial Narrow" w:cs="Arial"/>
        </w:rPr>
        <w:t>No se permitirán pañetes huecos, desaplomados, ni agrietados. No se permitirán cantos torcidos.</w:t>
      </w:r>
    </w:p>
    <w:p w14:paraId="341EC433" w14:textId="77777777" w:rsidR="00B148FB" w:rsidRPr="006F3543" w:rsidRDefault="00B148FB" w:rsidP="00B148FB">
      <w:pPr>
        <w:autoSpaceDE w:val="0"/>
        <w:autoSpaceDN w:val="0"/>
        <w:adjustRightInd w:val="0"/>
        <w:jc w:val="both"/>
        <w:rPr>
          <w:rFonts w:ascii="Arial Narrow" w:hAnsi="Arial Narrow" w:cs="Arial"/>
          <w:b/>
          <w:sz w:val="28"/>
          <w:szCs w:val="28"/>
        </w:rPr>
      </w:pPr>
      <w:r w:rsidRPr="006F3543">
        <w:rPr>
          <w:rFonts w:ascii="Arial Narrow" w:hAnsi="Arial Narrow" w:cs="Arial"/>
          <w:b/>
          <w:sz w:val="28"/>
          <w:szCs w:val="28"/>
        </w:rPr>
        <w:t xml:space="preserve">Pintura </w:t>
      </w:r>
    </w:p>
    <w:p w14:paraId="1B599825" w14:textId="77777777" w:rsidR="00B148FB" w:rsidRPr="000747A8" w:rsidRDefault="00B148FB" w:rsidP="00B148FB">
      <w:pPr>
        <w:autoSpaceDE w:val="0"/>
        <w:autoSpaceDN w:val="0"/>
        <w:adjustRightInd w:val="0"/>
        <w:contextualSpacing/>
        <w:jc w:val="both"/>
        <w:rPr>
          <w:rFonts w:ascii="Arial Narrow" w:hAnsi="Arial Narrow" w:cs="Arial"/>
        </w:rPr>
      </w:pPr>
      <w:r w:rsidRPr="000747A8">
        <w:rPr>
          <w:rFonts w:ascii="Arial Narrow" w:hAnsi="Arial Narrow" w:cs="Arial"/>
        </w:rPr>
        <w:t xml:space="preserve">Incluye la operación de aplicar una capa delgada, elástica y fluida de pintura sobre las superficies de las edificaciones que definen los planos de terminaciones. Incluye también los trabajos de preparación de superficie de forma tal que se garantice una superficie con un acabado perfecto. </w:t>
      </w:r>
    </w:p>
    <w:p w14:paraId="572E7F15" w14:textId="77777777" w:rsidR="00B148FB" w:rsidRDefault="00B148FB" w:rsidP="00B148FB">
      <w:pPr>
        <w:autoSpaceDE w:val="0"/>
        <w:autoSpaceDN w:val="0"/>
        <w:adjustRightInd w:val="0"/>
        <w:jc w:val="both"/>
        <w:rPr>
          <w:rFonts w:ascii="Arial" w:hAnsi="Arial" w:cs="Arial"/>
          <w:b/>
          <w:color w:val="000000"/>
        </w:rPr>
      </w:pPr>
    </w:p>
    <w:p w14:paraId="2DCE38F3" w14:textId="77777777" w:rsidR="00B148FB" w:rsidRPr="006F3543" w:rsidRDefault="00B148FB" w:rsidP="00B148FB">
      <w:pPr>
        <w:autoSpaceDE w:val="0"/>
        <w:autoSpaceDN w:val="0"/>
        <w:adjustRightInd w:val="0"/>
        <w:jc w:val="both"/>
        <w:rPr>
          <w:rFonts w:ascii="Arial Narrow" w:hAnsi="Arial Narrow" w:cs="Arial"/>
          <w:b/>
          <w:sz w:val="28"/>
          <w:szCs w:val="28"/>
        </w:rPr>
      </w:pPr>
      <w:r w:rsidRPr="006F3543">
        <w:rPr>
          <w:rFonts w:ascii="Arial Narrow" w:hAnsi="Arial Narrow" w:cs="Arial"/>
          <w:b/>
          <w:sz w:val="28"/>
          <w:szCs w:val="28"/>
        </w:rPr>
        <w:t xml:space="preserve">Materiales y equipos: </w:t>
      </w:r>
    </w:p>
    <w:p w14:paraId="5B6B8077" w14:textId="77777777" w:rsidR="00B148FB" w:rsidRPr="000747A8" w:rsidRDefault="00B148FB" w:rsidP="00B148FB">
      <w:pPr>
        <w:numPr>
          <w:ilvl w:val="0"/>
          <w:numId w:val="26"/>
        </w:numPr>
        <w:autoSpaceDE w:val="0"/>
        <w:autoSpaceDN w:val="0"/>
        <w:adjustRightInd w:val="0"/>
        <w:spacing w:after="28"/>
        <w:jc w:val="both"/>
        <w:rPr>
          <w:rFonts w:ascii="Arial Narrow" w:hAnsi="Arial Narrow" w:cs="Arial"/>
        </w:rPr>
      </w:pPr>
      <w:r w:rsidRPr="000747A8">
        <w:rPr>
          <w:rFonts w:ascii="Arial Narrow" w:hAnsi="Arial Narrow" w:cs="Arial"/>
        </w:rPr>
        <w:t xml:space="preserve">Todos los materiales que se empleen para estos fines serán los detallados en las especificaciones, además serán nuevas y de primera calidad. </w:t>
      </w:r>
    </w:p>
    <w:p w14:paraId="462C4C4B" w14:textId="77777777" w:rsidR="00B148FB" w:rsidRPr="000747A8" w:rsidRDefault="00B148FB" w:rsidP="00B148FB">
      <w:pPr>
        <w:numPr>
          <w:ilvl w:val="0"/>
          <w:numId w:val="26"/>
        </w:numPr>
        <w:autoSpaceDE w:val="0"/>
        <w:autoSpaceDN w:val="0"/>
        <w:adjustRightInd w:val="0"/>
        <w:spacing w:after="28"/>
        <w:jc w:val="both"/>
        <w:rPr>
          <w:rFonts w:ascii="Arial Narrow" w:hAnsi="Arial Narrow" w:cs="Arial"/>
        </w:rPr>
      </w:pPr>
      <w:r w:rsidRPr="000747A8">
        <w:rPr>
          <w:rFonts w:ascii="Arial Narrow" w:hAnsi="Arial Narrow" w:cs="Arial"/>
        </w:rPr>
        <w:t>El tipo será “acrílica” en las paredes y techos según especifique en los planos.</w:t>
      </w:r>
    </w:p>
    <w:p w14:paraId="2C77A4C6" w14:textId="77777777" w:rsidR="00B148FB" w:rsidRPr="000747A8" w:rsidRDefault="00B148FB" w:rsidP="00B148FB">
      <w:pPr>
        <w:numPr>
          <w:ilvl w:val="0"/>
          <w:numId w:val="26"/>
        </w:numPr>
        <w:autoSpaceDE w:val="0"/>
        <w:autoSpaceDN w:val="0"/>
        <w:adjustRightInd w:val="0"/>
        <w:spacing w:after="28"/>
        <w:jc w:val="both"/>
        <w:rPr>
          <w:rFonts w:ascii="Arial Narrow" w:hAnsi="Arial Narrow" w:cs="Arial"/>
        </w:rPr>
      </w:pPr>
      <w:r w:rsidRPr="000747A8">
        <w:rPr>
          <w:rFonts w:ascii="Arial Narrow" w:hAnsi="Arial Narrow" w:cs="Arial"/>
        </w:rPr>
        <w:t>El tipo será “barniz marino natural” en las paredes y techos según especifique en los planos.</w:t>
      </w:r>
    </w:p>
    <w:p w14:paraId="04F91D5F" w14:textId="77777777" w:rsidR="00B148FB" w:rsidRPr="00147D56" w:rsidRDefault="00B148FB" w:rsidP="00B148FB">
      <w:pPr>
        <w:numPr>
          <w:ilvl w:val="0"/>
          <w:numId w:val="26"/>
        </w:numPr>
        <w:autoSpaceDE w:val="0"/>
        <w:autoSpaceDN w:val="0"/>
        <w:adjustRightInd w:val="0"/>
        <w:spacing w:after="28"/>
        <w:jc w:val="both"/>
        <w:rPr>
          <w:rFonts w:ascii="Arial" w:hAnsi="Arial" w:cs="Arial"/>
          <w:color w:val="000000"/>
        </w:rPr>
      </w:pPr>
      <w:r w:rsidRPr="000747A8">
        <w:rPr>
          <w:rFonts w:ascii="Arial Narrow" w:hAnsi="Arial Narrow" w:cs="Arial"/>
        </w:rPr>
        <w:t>La pintura deberá tener aspecto homogéneo, sin grumos y de una viscosidad tal que permita su fácil aplicación. Será del color que especifique la Supervisión</w:t>
      </w:r>
      <w:r w:rsidRPr="00147D56">
        <w:rPr>
          <w:rFonts w:ascii="Arial" w:hAnsi="Arial" w:cs="Arial"/>
          <w:i/>
          <w:iCs/>
          <w:color w:val="000000"/>
        </w:rPr>
        <w:t xml:space="preserve">. </w:t>
      </w:r>
    </w:p>
    <w:p w14:paraId="63E86607" w14:textId="77777777" w:rsidR="00B148FB" w:rsidRPr="00147D56" w:rsidRDefault="00B148FB" w:rsidP="00B148FB">
      <w:pPr>
        <w:autoSpaceDE w:val="0"/>
        <w:autoSpaceDN w:val="0"/>
        <w:adjustRightInd w:val="0"/>
        <w:jc w:val="both"/>
        <w:rPr>
          <w:rFonts w:ascii="Arial" w:hAnsi="Arial" w:cs="Arial"/>
          <w:color w:val="000000"/>
        </w:rPr>
      </w:pPr>
    </w:p>
    <w:p w14:paraId="659F144D" w14:textId="77777777" w:rsidR="00B148FB" w:rsidRPr="006F3543" w:rsidRDefault="00B148FB" w:rsidP="00B148FB">
      <w:pPr>
        <w:autoSpaceDE w:val="0"/>
        <w:autoSpaceDN w:val="0"/>
        <w:adjustRightInd w:val="0"/>
        <w:jc w:val="both"/>
        <w:rPr>
          <w:rFonts w:ascii="Arial Narrow" w:hAnsi="Arial Narrow" w:cs="Arial"/>
          <w:b/>
          <w:sz w:val="28"/>
          <w:szCs w:val="28"/>
        </w:rPr>
      </w:pPr>
      <w:r w:rsidRPr="006F3543">
        <w:rPr>
          <w:rFonts w:ascii="Arial Narrow" w:hAnsi="Arial Narrow" w:cs="Arial"/>
          <w:b/>
          <w:sz w:val="28"/>
          <w:szCs w:val="28"/>
        </w:rPr>
        <w:t xml:space="preserve">Requisitos a cumplir: </w:t>
      </w:r>
    </w:p>
    <w:p w14:paraId="22DAAE2F" w14:textId="77777777" w:rsidR="00B148FB" w:rsidRPr="000747A8" w:rsidRDefault="00B148FB" w:rsidP="00B148FB">
      <w:pPr>
        <w:autoSpaceDE w:val="0"/>
        <w:autoSpaceDN w:val="0"/>
        <w:adjustRightInd w:val="0"/>
        <w:jc w:val="both"/>
        <w:rPr>
          <w:rFonts w:ascii="Arial Narrow" w:hAnsi="Arial Narrow" w:cs="Arial"/>
          <w:b/>
        </w:rPr>
      </w:pPr>
    </w:p>
    <w:p w14:paraId="3A58FD3E"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Antes de aplicar la pintura la superficie debe estar pulida, seca y sin grietas. </w:t>
      </w:r>
    </w:p>
    <w:p w14:paraId="02F807E6" w14:textId="77777777" w:rsidR="00B148FB" w:rsidRPr="000747A8" w:rsidRDefault="00B148FB" w:rsidP="00B148FB">
      <w:pPr>
        <w:jc w:val="both"/>
        <w:rPr>
          <w:rFonts w:ascii="Arial Narrow" w:hAnsi="Arial Narrow" w:cs="Arial"/>
        </w:rPr>
      </w:pPr>
      <w:r w:rsidRPr="000747A8">
        <w:rPr>
          <w:rFonts w:ascii="Arial Narrow" w:hAnsi="Arial Narrow" w:cs="Arial"/>
        </w:rPr>
        <w:t>La pintura deberá cumplir con los siguientes requisitos mínimos:</w:t>
      </w:r>
    </w:p>
    <w:p w14:paraId="0053A3E7" w14:textId="77777777" w:rsidR="00B148FB" w:rsidRPr="000747A8" w:rsidRDefault="00B148FB" w:rsidP="00B148FB">
      <w:pPr>
        <w:autoSpaceDE w:val="0"/>
        <w:autoSpaceDN w:val="0"/>
        <w:adjustRightInd w:val="0"/>
        <w:spacing w:after="13"/>
        <w:jc w:val="both"/>
        <w:rPr>
          <w:rFonts w:ascii="Arial Narrow" w:hAnsi="Arial Narrow" w:cs="Arial"/>
        </w:rPr>
      </w:pPr>
      <w:r w:rsidRPr="000747A8">
        <w:rPr>
          <w:rFonts w:ascii="Arial Narrow" w:hAnsi="Arial Narrow" w:cs="Arial"/>
        </w:rPr>
        <w:t xml:space="preserve">- Deberá ser resistente a la acción descolorante de la luz </w:t>
      </w:r>
    </w:p>
    <w:p w14:paraId="23C381E1" w14:textId="77777777" w:rsidR="00B148FB" w:rsidRPr="000747A8" w:rsidRDefault="00B148FB" w:rsidP="00B148FB">
      <w:pPr>
        <w:autoSpaceDE w:val="0"/>
        <w:autoSpaceDN w:val="0"/>
        <w:adjustRightInd w:val="0"/>
        <w:spacing w:after="13"/>
        <w:jc w:val="both"/>
        <w:rPr>
          <w:rFonts w:ascii="Arial Narrow" w:hAnsi="Arial Narrow" w:cs="Arial"/>
        </w:rPr>
      </w:pPr>
      <w:r w:rsidRPr="000747A8">
        <w:rPr>
          <w:rFonts w:ascii="Arial Narrow" w:hAnsi="Arial Narrow" w:cs="Arial"/>
        </w:rPr>
        <w:t xml:space="preserve">- Conservará la elasticidad suficiente para no agrietarse </w:t>
      </w:r>
    </w:p>
    <w:p w14:paraId="1E5A5E9D" w14:textId="77777777" w:rsidR="00B148FB" w:rsidRPr="000747A8" w:rsidRDefault="00B148FB" w:rsidP="00B148FB">
      <w:pPr>
        <w:autoSpaceDE w:val="0"/>
        <w:autoSpaceDN w:val="0"/>
        <w:adjustRightInd w:val="0"/>
        <w:spacing w:after="13"/>
        <w:jc w:val="both"/>
        <w:rPr>
          <w:rFonts w:ascii="Arial Narrow" w:hAnsi="Arial Narrow" w:cs="Arial"/>
        </w:rPr>
      </w:pPr>
      <w:r w:rsidRPr="000747A8">
        <w:rPr>
          <w:rFonts w:ascii="Arial Narrow" w:hAnsi="Arial Narrow" w:cs="Arial"/>
        </w:rPr>
        <w:t xml:space="preserve">- Deberá ser de fácil aplicación </w:t>
      </w:r>
    </w:p>
    <w:p w14:paraId="0BEC7A5D" w14:textId="77777777" w:rsidR="00B148FB" w:rsidRPr="000747A8" w:rsidRDefault="00B148FB" w:rsidP="00B148FB">
      <w:pPr>
        <w:autoSpaceDE w:val="0"/>
        <w:autoSpaceDN w:val="0"/>
        <w:adjustRightInd w:val="0"/>
        <w:spacing w:after="13"/>
        <w:jc w:val="both"/>
        <w:rPr>
          <w:rFonts w:ascii="Arial Narrow" w:hAnsi="Arial Narrow" w:cs="Arial"/>
        </w:rPr>
      </w:pPr>
      <w:r w:rsidRPr="000747A8">
        <w:rPr>
          <w:rFonts w:ascii="Arial Narrow" w:hAnsi="Arial Narrow" w:cs="Arial"/>
        </w:rPr>
        <w:t xml:space="preserve">- Será resistente a la acción de la intemperie (tipo acrílico) </w:t>
      </w:r>
    </w:p>
    <w:p w14:paraId="0A1F06A6"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 Será impermeable y lavable (tipo acrílico) </w:t>
      </w:r>
    </w:p>
    <w:p w14:paraId="634EBF02"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 xml:space="preserve">Las superficies a pintar deberán estar libres de aceite, grasa, polvo o cualquier otra sustancia extraña. </w:t>
      </w:r>
    </w:p>
    <w:p w14:paraId="5F028C1D" w14:textId="77777777" w:rsidR="00B148FB" w:rsidRPr="000747A8" w:rsidRDefault="00B148FB" w:rsidP="00B148FB">
      <w:pPr>
        <w:autoSpaceDE w:val="0"/>
        <w:autoSpaceDN w:val="0"/>
        <w:adjustRightInd w:val="0"/>
        <w:jc w:val="both"/>
        <w:rPr>
          <w:rFonts w:ascii="Arial Narrow" w:hAnsi="Arial Narrow" w:cs="Arial"/>
        </w:rPr>
      </w:pPr>
      <w:r w:rsidRPr="000747A8">
        <w:rPr>
          <w:rFonts w:ascii="Arial Narrow" w:hAnsi="Arial Narrow" w:cs="Arial"/>
        </w:rPr>
        <w:t>Se usará "</w:t>
      </w:r>
      <w:proofErr w:type="spellStart"/>
      <w:r w:rsidRPr="000747A8">
        <w:rPr>
          <w:rFonts w:ascii="Arial Narrow" w:hAnsi="Arial Narrow" w:cs="Arial"/>
        </w:rPr>
        <w:t>thinner</w:t>
      </w:r>
      <w:proofErr w:type="spellEnd"/>
      <w:r w:rsidRPr="000747A8">
        <w:rPr>
          <w:rFonts w:ascii="Arial Narrow" w:hAnsi="Arial Narrow" w:cs="Arial"/>
        </w:rPr>
        <w:t xml:space="preserve">" cuando así lo recomiende el fabricante y las proporciones deberán ser aprobadas por la Supervisión. </w:t>
      </w:r>
    </w:p>
    <w:p w14:paraId="7FC60CF2" w14:textId="77777777" w:rsidR="00B148FB" w:rsidRDefault="00B148FB" w:rsidP="00B148FB">
      <w:pPr>
        <w:jc w:val="both"/>
        <w:rPr>
          <w:rFonts w:ascii="Arial Narrow" w:hAnsi="Arial Narrow" w:cs="Arial"/>
          <w:b/>
          <w:sz w:val="28"/>
          <w:szCs w:val="28"/>
        </w:rPr>
      </w:pPr>
      <w:r w:rsidRPr="000747A8">
        <w:rPr>
          <w:rFonts w:ascii="Arial Narrow" w:hAnsi="Arial Narrow" w:cs="Arial"/>
        </w:rPr>
        <w:t>No se permitirá la aplicación de pintura en el exterior cuando estén ocurriendo lluvias, ni tampoco después de éstas si la superficie se encuentra húmeda. La humedad relativa del medio Ambiente no podrá ser mayor a 85 %.</w:t>
      </w:r>
    </w:p>
    <w:p w14:paraId="6BEBAD00" w14:textId="77777777" w:rsidR="00B148FB" w:rsidRPr="006F3543" w:rsidRDefault="00B148FB" w:rsidP="00B148FB">
      <w:pPr>
        <w:autoSpaceDE w:val="0"/>
        <w:autoSpaceDN w:val="0"/>
        <w:adjustRightInd w:val="0"/>
        <w:jc w:val="both"/>
        <w:rPr>
          <w:rFonts w:ascii="Arial Narrow" w:hAnsi="Arial Narrow" w:cs="Arial"/>
          <w:b/>
          <w:sz w:val="28"/>
          <w:szCs w:val="28"/>
        </w:rPr>
      </w:pPr>
      <w:r w:rsidRPr="006F3543">
        <w:rPr>
          <w:rFonts w:ascii="Arial Narrow" w:hAnsi="Arial Narrow" w:cs="Arial"/>
          <w:b/>
          <w:sz w:val="28"/>
          <w:szCs w:val="28"/>
        </w:rPr>
        <w:lastRenderedPageBreak/>
        <w:t xml:space="preserve">Clavos, Tornillos y </w:t>
      </w:r>
      <w:proofErr w:type="spellStart"/>
      <w:r w:rsidRPr="006F3543">
        <w:rPr>
          <w:rFonts w:ascii="Arial Narrow" w:hAnsi="Arial Narrow" w:cs="Arial"/>
          <w:b/>
          <w:sz w:val="28"/>
          <w:szCs w:val="28"/>
        </w:rPr>
        <w:t>Perfilería</w:t>
      </w:r>
      <w:proofErr w:type="spellEnd"/>
      <w:r w:rsidRPr="006F3543">
        <w:rPr>
          <w:rFonts w:ascii="Arial Narrow" w:hAnsi="Arial Narrow" w:cs="Arial"/>
          <w:b/>
          <w:sz w:val="28"/>
          <w:szCs w:val="28"/>
        </w:rPr>
        <w:t xml:space="preserve"> de Acero</w:t>
      </w:r>
    </w:p>
    <w:p w14:paraId="4B58DA67" w14:textId="77777777" w:rsidR="00B148FB" w:rsidRPr="005A24C0" w:rsidRDefault="00B148FB" w:rsidP="00B148FB">
      <w:pPr>
        <w:autoSpaceDE w:val="0"/>
        <w:autoSpaceDN w:val="0"/>
        <w:adjustRightInd w:val="0"/>
        <w:spacing w:after="240"/>
        <w:jc w:val="both"/>
        <w:rPr>
          <w:rFonts w:ascii="Arial Narrow" w:hAnsi="Arial Narrow" w:cs="Arial"/>
        </w:rPr>
      </w:pPr>
      <w:r>
        <w:rPr>
          <w:rFonts w:ascii="Arial Narrow" w:hAnsi="Arial Narrow" w:cs="Arial"/>
        </w:rPr>
        <w:t xml:space="preserve">Los materiales para pasamanos, escaleras y puertas de acceso </w:t>
      </w:r>
      <w:r w:rsidRPr="005A24C0">
        <w:rPr>
          <w:rFonts w:ascii="Arial Narrow" w:hAnsi="Arial Narrow" w:cs="Arial"/>
        </w:rPr>
        <w:t xml:space="preserve">serán </w:t>
      </w:r>
      <w:r>
        <w:rPr>
          <w:rFonts w:ascii="Arial Narrow" w:hAnsi="Arial Narrow" w:cs="Arial"/>
        </w:rPr>
        <w:t xml:space="preserve">en hierro </w:t>
      </w:r>
      <w:r w:rsidRPr="005A24C0">
        <w:rPr>
          <w:rFonts w:ascii="Arial Narrow" w:hAnsi="Arial Narrow" w:cs="Arial"/>
        </w:rPr>
        <w:t>galvanizado</w:t>
      </w:r>
      <w:r>
        <w:rPr>
          <w:rFonts w:ascii="Arial Narrow" w:hAnsi="Arial Narrow" w:cs="Arial"/>
        </w:rPr>
        <w:t xml:space="preserve"> o en acero inoxidable, </w:t>
      </w:r>
      <w:r w:rsidRPr="005A24C0">
        <w:rPr>
          <w:rFonts w:ascii="Arial Narrow" w:hAnsi="Arial Narrow" w:cs="Arial"/>
        </w:rPr>
        <w:t>según lo especifiquen los planos.</w:t>
      </w:r>
    </w:p>
    <w:p w14:paraId="2ABF6F92" w14:textId="77777777" w:rsidR="00B148FB" w:rsidRPr="006F3543" w:rsidRDefault="00B148FB" w:rsidP="00B148FB">
      <w:pPr>
        <w:autoSpaceDE w:val="0"/>
        <w:autoSpaceDN w:val="0"/>
        <w:adjustRightInd w:val="0"/>
        <w:jc w:val="both"/>
        <w:rPr>
          <w:rFonts w:ascii="Arial Narrow" w:hAnsi="Arial Narrow" w:cs="Arial"/>
          <w:b/>
          <w:sz w:val="28"/>
          <w:szCs w:val="28"/>
        </w:rPr>
      </w:pPr>
      <w:r w:rsidRPr="006F3543">
        <w:rPr>
          <w:rFonts w:ascii="Arial Narrow" w:hAnsi="Arial Narrow" w:cs="Arial"/>
          <w:b/>
          <w:sz w:val="28"/>
          <w:szCs w:val="28"/>
        </w:rPr>
        <w:t>Limpieza de Terminación</w:t>
      </w:r>
    </w:p>
    <w:p w14:paraId="0D27F8D4" w14:textId="77777777" w:rsidR="00B148FB" w:rsidRDefault="00B148FB" w:rsidP="00B148FB">
      <w:pPr>
        <w:autoSpaceDE w:val="0"/>
        <w:autoSpaceDN w:val="0"/>
        <w:adjustRightInd w:val="0"/>
        <w:spacing w:after="240"/>
        <w:jc w:val="both"/>
        <w:rPr>
          <w:rFonts w:ascii="Arial Narrow" w:hAnsi="Arial Narrow" w:cs="Arial"/>
        </w:rPr>
      </w:pPr>
      <w:r w:rsidRPr="005A24C0">
        <w:rPr>
          <w:rFonts w:ascii="Arial Narrow" w:hAnsi="Arial Narrow" w:cs="Arial"/>
        </w:rPr>
        <w:t>Este capítulo contiene las medidas a tomar para la realización de la limpieza general de la edificación y de toda el área que esté dentro de los límites del terreno; también incluirá la limpieza de cualquier parte, fuera de los límites, en donde se</w:t>
      </w:r>
      <w:r>
        <w:rPr>
          <w:rFonts w:ascii="Arial Narrow" w:hAnsi="Arial Narrow" w:cs="Arial"/>
        </w:rPr>
        <w:t xml:space="preserve"> hayan depositado los desechos.</w:t>
      </w:r>
    </w:p>
    <w:p w14:paraId="518186C0" w14:textId="77777777" w:rsidR="00B148FB" w:rsidRPr="006F3543" w:rsidRDefault="00B148FB" w:rsidP="00B148FB">
      <w:pPr>
        <w:autoSpaceDE w:val="0"/>
        <w:autoSpaceDN w:val="0"/>
        <w:adjustRightInd w:val="0"/>
        <w:jc w:val="both"/>
        <w:rPr>
          <w:rFonts w:ascii="Arial Narrow" w:hAnsi="Arial Narrow" w:cs="Arial"/>
          <w:b/>
        </w:rPr>
      </w:pPr>
      <w:r w:rsidRPr="006F3543">
        <w:rPr>
          <w:rFonts w:ascii="Arial Narrow" w:hAnsi="Arial Narrow" w:cs="Arial"/>
          <w:b/>
        </w:rPr>
        <w:t>REQUISITOS A CUMPLIR:</w:t>
      </w:r>
    </w:p>
    <w:p w14:paraId="711B5441" w14:textId="77777777" w:rsidR="00B148FB" w:rsidRPr="005A24C0" w:rsidRDefault="00B148FB" w:rsidP="00B148FB">
      <w:pPr>
        <w:autoSpaceDE w:val="0"/>
        <w:autoSpaceDN w:val="0"/>
        <w:adjustRightInd w:val="0"/>
        <w:spacing w:after="240"/>
        <w:jc w:val="both"/>
        <w:rPr>
          <w:rFonts w:ascii="Arial Narrow" w:hAnsi="Arial Narrow" w:cs="Arial"/>
        </w:rPr>
      </w:pPr>
      <w:r w:rsidRPr="005A24C0">
        <w:rPr>
          <w:rFonts w:ascii="Arial Narrow" w:hAnsi="Arial Narrow" w:cs="Arial"/>
        </w:rPr>
        <w:t xml:space="preserve">El contratista será el responsable de la limpieza general hasta la entrega final de la obra: en caso de subcontratación, el contratista se responsabilizará de la limpieza correspondiente a esa etapa de la obra. </w:t>
      </w:r>
    </w:p>
    <w:p w14:paraId="407C4005" w14:textId="77777777" w:rsidR="00B148FB" w:rsidRPr="005A24C0" w:rsidRDefault="00B148FB" w:rsidP="00B148FB">
      <w:pPr>
        <w:autoSpaceDE w:val="0"/>
        <w:autoSpaceDN w:val="0"/>
        <w:adjustRightInd w:val="0"/>
        <w:spacing w:after="240"/>
        <w:jc w:val="both"/>
        <w:rPr>
          <w:rFonts w:ascii="Arial Narrow" w:hAnsi="Arial Narrow" w:cs="Arial"/>
        </w:rPr>
      </w:pPr>
      <w:r w:rsidRPr="005A24C0">
        <w:rPr>
          <w:rFonts w:ascii="Arial Narrow" w:hAnsi="Arial Narrow" w:cs="Arial"/>
        </w:rPr>
        <w:t xml:space="preserve">El contratista será responsable del buen mantenimiento de la obra y todas sus partes hasta que la Supervisión del proyecto le reciba formalmente (por escrito) la misma. </w:t>
      </w:r>
    </w:p>
    <w:p w14:paraId="79B0C3C6" w14:textId="77777777" w:rsidR="00B148FB" w:rsidRPr="0022525F" w:rsidRDefault="00B148FB" w:rsidP="00B148FB">
      <w:pPr>
        <w:autoSpaceDE w:val="0"/>
        <w:autoSpaceDN w:val="0"/>
        <w:adjustRightInd w:val="0"/>
        <w:spacing w:after="240"/>
        <w:jc w:val="both"/>
        <w:rPr>
          <w:rFonts w:ascii="Arial Narrow" w:hAnsi="Arial Narrow" w:cs="Arial"/>
        </w:rPr>
      </w:pPr>
      <w:r w:rsidRPr="005A24C0">
        <w:rPr>
          <w:rFonts w:ascii="Arial Narrow" w:hAnsi="Arial Narrow" w:cs="Arial"/>
        </w:rPr>
        <w:t>Deberá asegurarse que los árboles y otros detalles paisajísticos que específicamente fueron designados como partes a conservarse, estén en perfecto estado, y de lo contrario podrá exigírsele al Contratista su reposición por elementos similares aprobados. El contratista será el responsable de la limpieza general hasta la entrega final de la obra: en caso de subcontratación, el contratista se responsabilizará de la limpieza correspo</w:t>
      </w:r>
      <w:r>
        <w:rPr>
          <w:rFonts w:ascii="Arial Narrow" w:hAnsi="Arial Narrow" w:cs="Arial"/>
        </w:rPr>
        <w:t>ndiente a esa etapa de la obra.</w:t>
      </w:r>
    </w:p>
    <w:p w14:paraId="0D537978" w14:textId="77777777" w:rsidR="008B1A71" w:rsidRPr="00347580" w:rsidRDefault="008B1A71" w:rsidP="008B1A71">
      <w:pPr>
        <w:spacing w:after="0"/>
        <w:jc w:val="both"/>
        <w:rPr>
          <w:rFonts w:cstheme="minorHAnsi"/>
          <w:b/>
          <w:sz w:val="24"/>
          <w:szCs w:val="24"/>
        </w:rPr>
      </w:pPr>
    </w:p>
    <w:p w14:paraId="5667B1DB" w14:textId="77777777" w:rsidR="0029335C" w:rsidRPr="008B1A71" w:rsidRDefault="0029335C" w:rsidP="008B1A71">
      <w:pPr>
        <w:spacing w:after="0"/>
        <w:jc w:val="center"/>
        <w:rPr>
          <w:rFonts w:cstheme="minorHAnsi"/>
          <w:b/>
          <w:sz w:val="24"/>
          <w:szCs w:val="24"/>
        </w:rPr>
      </w:pPr>
    </w:p>
    <w:p w14:paraId="631F006A" w14:textId="77777777" w:rsidR="0029335C" w:rsidRPr="008B1A71" w:rsidRDefault="0029335C" w:rsidP="0003712A">
      <w:pPr>
        <w:spacing w:after="0" w:line="240" w:lineRule="auto"/>
        <w:jc w:val="center"/>
        <w:rPr>
          <w:rFonts w:cstheme="minorHAnsi"/>
          <w:b/>
          <w:sz w:val="24"/>
          <w:szCs w:val="24"/>
          <w:lang w:val="es-DO"/>
        </w:rPr>
      </w:pPr>
    </w:p>
    <w:sectPr w:rsidR="0029335C" w:rsidRPr="008B1A71" w:rsidSect="004E459B">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7A58" w14:textId="77777777" w:rsidR="00EA63D8" w:rsidRDefault="00EA63D8" w:rsidP="00791EDF">
      <w:pPr>
        <w:spacing w:after="0" w:line="240" w:lineRule="auto"/>
      </w:pPr>
      <w:r>
        <w:separator/>
      </w:r>
    </w:p>
  </w:endnote>
  <w:endnote w:type="continuationSeparator" w:id="0">
    <w:p w14:paraId="0C16060F" w14:textId="77777777" w:rsidR="00EA63D8" w:rsidRDefault="00EA63D8" w:rsidP="0079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3170"/>
      <w:docPartObj>
        <w:docPartGallery w:val="Page Numbers (Bottom of Page)"/>
        <w:docPartUnique/>
      </w:docPartObj>
    </w:sdtPr>
    <w:sdtEndPr/>
    <w:sdtContent>
      <w:p w14:paraId="4CE9A959" w14:textId="77777777" w:rsidR="00060FC1" w:rsidRDefault="00060FC1">
        <w:pPr>
          <w:pStyle w:val="Footer"/>
          <w:jc w:val="right"/>
        </w:pPr>
        <w:r>
          <w:fldChar w:fldCharType="begin"/>
        </w:r>
        <w:r>
          <w:instrText>PAGE   \* MERGEFORMAT</w:instrText>
        </w:r>
        <w:r>
          <w:fldChar w:fldCharType="separate"/>
        </w:r>
        <w:r w:rsidR="00FA25A3">
          <w:rPr>
            <w:noProof/>
          </w:rPr>
          <w:t>7</w:t>
        </w:r>
        <w:r>
          <w:fldChar w:fldCharType="end"/>
        </w:r>
      </w:p>
    </w:sdtContent>
  </w:sdt>
  <w:p w14:paraId="3B12A0A3" w14:textId="77777777" w:rsidR="00060FC1" w:rsidRDefault="00060F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DA6E" w14:textId="77777777" w:rsidR="00EA63D8" w:rsidRDefault="00EA63D8" w:rsidP="00791EDF">
      <w:pPr>
        <w:spacing w:after="0" w:line="240" w:lineRule="auto"/>
      </w:pPr>
      <w:r>
        <w:separator/>
      </w:r>
    </w:p>
  </w:footnote>
  <w:footnote w:type="continuationSeparator" w:id="0">
    <w:p w14:paraId="659873EC" w14:textId="77777777" w:rsidR="00EA63D8" w:rsidRDefault="00EA63D8" w:rsidP="00791E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90"/>
    <w:multiLevelType w:val="hybridMultilevel"/>
    <w:tmpl w:val="3228A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94AB5"/>
    <w:multiLevelType w:val="hybridMultilevel"/>
    <w:tmpl w:val="0FF810B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A6B5EBD"/>
    <w:multiLevelType w:val="hybridMultilevel"/>
    <w:tmpl w:val="EAD8F7F4"/>
    <w:lvl w:ilvl="0" w:tplc="1C0A0009">
      <w:start w:val="1"/>
      <w:numFmt w:val="bullet"/>
      <w:lvlText w:val=""/>
      <w:lvlJc w:val="left"/>
      <w:pPr>
        <w:ind w:left="780" w:hanging="360"/>
      </w:pPr>
      <w:rPr>
        <w:rFonts w:ascii="Wingdings" w:hAnsi="Wingdings"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3">
    <w:nsid w:val="0A7C607D"/>
    <w:multiLevelType w:val="hybridMultilevel"/>
    <w:tmpl w:val="F6F0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776337"/>
    <w:multiLevelType w:val="hybridMultilevel"/>
    <w:tmpl w:val="3DDEE9C6"/>
    <w:lvl w:ilvl="0" w:tplc="803CE148">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
    <w:nsid w:val="19870330"/>
    <w:multiLevelType w:val="hybridMultilevel"/>
    <w:tmpl w:val="D862E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9C3822"/>
    <w:multiLevelType w:val="hybridMultilevel"/>
    <w:tmpl w:val="5A18B5F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E84745B"/>
    <w:multiLevelType w:val="hybridMultilevel"/>
    <w:tmpl w:val="35F2FA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244366"/>
    <w:multiLevelType w:val="hybridMultilevel"/>
    <w:tmpl w:val="CD18A8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72D279F"/>
    <w:multiLevelType w:val="hybridMultilevel"/>
    <w:tmpl w:val="A1D6047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CF854C7"/>
    <w:multiLevelType w:val="hybridMultilevel"/>
    <w:tmpl w:val="7C04251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3D17563F"/>
    <w:multiLevelType w:val="hybridMultilevel"/>
    <w:tmpl w:val="03DECBB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47BE78D8"/>
    <w:multiLevelType w:val="hybridMultilevel"/>
    <w:tmpl w:val="917A8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EB4B88"/>
    <w:multiLevelType w:val="hybridMultilevel"/>
    <w:tmpl w:val="8780D95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52315B45"/>
    <w:multiLevelType w:val="hybridMultilevel"/>
    <w:tmpl w:val="542CAEE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5BE64ED9"/>
    <w:multiLevelType w:val="hybridMultilevel"/>
    <w:tmpl w:val="5E4AC71E"/>
    <w:lvl w:ilvl="0" w:tplc="C6D8D17E">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16">
    <w:nsid w:val="5F0638CE"/>
    <w:multiLevelType w:val="hybridMultilevel"/>
    <w:tmpl w:val="09844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BD138D"/>
    <w:multiLevelType w:val="hybridMultilevel"/>
    <w:tmpl w:val="DE40D076"/>
    <w:lvl w:ilvl="0" w:tplc="3D1A6FE4">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nsid w:val="61AC5C42"/>
    <w:multiLevelType w:val="hybridMultilevel"/>
    <w:tmpl w:val="139EFC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134BCC"/>
    <w:multiLevelType w:val="hybridMultilevel"/>
    <w:tmpl w:val="0B8A1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0A4879"/>
    <w:multiLevelType w:val="hybridMultilevel"/>
    <w:tmpl w:val="E2045AC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6B63084F"/>
    <w:multiLevelType w:val="hybridMultilevel"/>
    <w:tmpl w:val="F5DA462E"/>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22">
    <w:nsid w:val="706F1467"/>
    <w:multiLevelType w:val="hybridMultilevel"/>
    <w:tmpl w:val="E40AF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6C11B2F"/>
    <w:multiLevelType w:val="hybridMultilevel"/>
    <w:tmpl w:val="72F219FE"/>
    <w:lvl w:ilvl="0" w:tplc="9614F1F8">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7A031227"/>
    <w:multiLevelType w:val="hybridMultilevel"/>
    <w:tmpl w:val="08529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256FE7"/>
    <w:multiLevelType w:val="hybridMultilevel"/>
    <w:tmpl w:val="B0A8AA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18"/>
  </w:num>
  <w:num w:numId="5">
    <w:abstractNumId w:val="24"/>
  </w:num>
  <w:num w:numId="6">
    <w:abstractNumId w:val="5"/>
  </w:num>
  <w:num w:numId="7">
    <w:abstractNumId w:val="0"/>
  </w:num>
  <w:num w:numId="8">
    <w:abstractNumId w:val="17"/>
  </w:num>
  <w:num w:numId="9">
    <w:abstractNumId w:val="4"/>
  </w:num>
  <w:num w:numId="10">
    <w:abstractNumId w:val="23"/>
  </w:num>
  <w:num w:numId="11">
    <w:abstractNumId w:val="15"/>
  </w:num>
  <w:num w:numId="12">
    <w:abstractNumId w:val="12"/>
  </w:num>
  <w:num w:numId="13">
    <w:abstractNumId w:val="16"/>
  </w:num>
  <w:num w:numId="14">
    <w:abstractNumId w:val="21"/>
  </w:num>
  <w:num w:numId="15">
    <w:abstractNumId w:val="3"/>
  </w:num>
  <w:num w:numId="16">
    <w:abstractNumId w:val="2"/>
  </w:num>
  <w:num w:numId="17">
    <w:abstractNumId w:val="13"/>
  </w:num>
  <w:num w:numId="18">
    <w:abstractNumId w:val="9"/>
  </w:num>
  <w:num w:numId="19">
    <w:abstractNumId w:val="20"/>
  </w:num>
  <w:num w:numId="20">
    <w:abstractNumId w:val="1"/>
  </w:num>
  <w:num w:numId="21">
    <w:abstractNumId w:val="14"/>
  </w:num>
  <w:num w:numId="22">
    <w:abstractNumId w:val="6"/>
  </w:num>
  <w:num w:numId="23">
    <w:abstractNumId w:val="8"/>
  </w:num>
  <w:num w:numId="24">
    <w:abstractNumId w:val="10"/>
  </w:num>
  <w:num w:numId="25">
    <w:abstractNumId w:val="11"/>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AA"/>
    <w:rsid w:val="00011B75"/>
    <w:rsid w:val="00014A13"/>
    <w:rsid w:val="00015781"/>
    <w:rsid w:val="00016250"/>
    <w:rsid w:val="000250A1"/>
    <w:rsid w:val="000364D1"/>
    <w:rsid w:val="0003712A"/>
    <w:rsid w:val="00056EDB"/>
    <w:rsid w:val="00060FC1"/>
    <w:rsid w:val="00061207"/>
    <w:rsid w:val="0006174B"/>
    <w:rsid w:val="00066755"/>
    <w:rsid w:val="00066FAE"/>
    <w:rsid w:val="000727B0"/>
    <w:rsid w:val="00081E3D"/>
    <w:rsid w:val="00083213"/>
    <w:rsid w:val="000836D0"/>
    <w:rsid w:val="00090529"/>
    <w:rsid w:val="000A133F"/>
    <w:rsid w:val="000A413A"/>
    <w:rsid w:val="000A7225"/>
    <w:rsid w:val="000B2BC2"/>
    <w:rsid w:val="000B3004"/>
    <w:rsid w:val="000D0093"/>
    <w:rsid w:val="000E287D"/>
    <w:rsid w:val="000E79CC"/>
    <w:rsid w:val="00116AD9"/>
    <w:rsid w:val="00125545"/>
    <w:rsid w:val="00135C9E"/>
    <w:rsid w:val="00143B89"/>
    <w:rsid w:val="00151011"/>
    <w:rsid w:val="00151E77"/>
    <w:rsid w:val="00160FD8"/>
    <w:rsid w:val="0016354E"/>
    <w:rsid w:val="00171DF2"/>
    <w:rsid w:val="0018302F"/>
    <w:rsid w:val="00183104"/>
    <w:rsid w:val="001915D6"/>
    <w:rsid w:val="001A4F39"/>
    <w:rsid w:val="001B0E1B"/>
    <w:rsid w:val="001B3E46"/>
    <w:rsid w:val="001C3651"/>
    <w:rsid w:val="001C40B5"/>
    <w:rsid w:val="001D12DC"/>
    <w:rsid w:val="001D292F"/>
    <w:rsid w:val="001D410F"/>
    <w:rsid w:val="00202C3C"/>
    <w:rsid w:val="00210853"/>
    <w:rsid w:val="00213935"/>
    <w:rsid w:val="00214930"/>
    <w:rsid w:val="00216EC3"/>
    <w:rsid w:val="00222A3E"/>
    <w:rsid w:val="00226363"/>
    <w:rsid w:val="00231D7E"/>
    <w:rsid w:val="00236477"/>
    <w:rsid w:val="00237C74"/>
    <w:rsid w:val="00243C9A"/>
    <w:rsid w:val="0024564E"/>
    <w:rsid w:val="00261273"/>
    <w:rsid w:val="00261B21"/>
    <w:rsid w:val="0026239A"/>
    <w:rsid w:val="00265839"/>
    <w:rsid w:val="0027534E"/>
    <w:rsid w:val="00281306"/>
    <w:rsid w:val="0029335C"/>
    <w:rsid w:val="00293983"/>
    <w:rsid w:val="00296EBE"/>
    <w:rsid w:val="00297A12"/>
    <w:rsid w:val="002A0D8A"/>
    <w:rsid w:val="002A3297"/>
    <w:rsid w:val="002A3E14"/>
    <w:rsid w:val="002A4969"/>
    <w:rsid w:val="002A5BC1"/>
    <w:rsid w:val="002A770C"/>
    <w:rsid w:val="002B207C"/>
    <w:rsid w:val="002B2844"/>
    <w:rsid w:val="002B4507"/>
    <w:rsid w:val="002B4D84"/>
    <w:rsid w:val="002B6A75"/>
    <w:rsid w:val="002C2E26"/>
    <w:rsid w:val="002E6B6D"/>
    <w:rsid w:val="002F51CE"/>
    <w:rsid w:val="002F6CED"/>
    <w:rsid w:val="00306DD8"/>
    <w:rsid w:val="0031253C"/>
    <w:rsid w:val="003126BC"/>
    <w:rsid w:val="0031695B"/>
    <w:rsid w:val="00317929"/>
    <w:rsid w:val="0032134E"/>
    <w:rsid w:val="003221FE"/>
    <w:rsid w:val="00325547"/>
    <w:rsid w:val="0034489A"/>
    <w:rsid w:val="003454D4"/>
    <w:rsid w:val="00350AB1"/>
    <w:rsid w:val="00350AE8"/>
    <w:rsid w:val="00355AC7"/>
    <w:rsid w:val="0035701E"/>
    <w:rsid w:val="00360481"/>
    <w:rsid w:val="003633F0"/>
    <w:rsid w:val="0037289B"/>
    <w:rsid w:val="0038387E"/>
    <w:rsid w:val="003900E8"/>
    <w:rsid w:val="003923F2"/>
    <w:rsid w:val="0039282C"/>
    <w:rsid w:val="003A33E0"/>
    <w:rsid w:val="003B6044"/>
    <w:rsid w:val="003C5005"/>
    <w:rsid w:val="003D4518"/>
    <w:rsid w:val="003E3447"/>
    <w:rsid w:val="004119EF"/>
    <w:rsid w:val="004122EA"/>
    <w:rsid w:val="004173CA"/>
    <w:rsid w:val="004314DA"/>
    <w:rsid w:val="0044486B"/>
    <w:rsid w:val="00452039"/>
    <w:rsid w:val="004532A8"/>
    <w:rsid w:val="00453B50"/>
    <w:rsid w:val="00461C93"/>
    <w:rsid w:val="004655E5"/>
    <w:rsid w:val="00467B51"/>
    <w:rsid w:val="00476E8C"/>
    <w:rsid w:val="004A355C"/>
    <w:rsid w:val="004A71FF"/>
    <w:rsid w:val="004B4236"/>
    <w:rsid w:val="004C19C9"/>
    <w:rsid w:val="004E459B"/>
    <w:rsid w:val="004E6799"/>
    <w:rsid w:val="004E7EF0"/>
    <w:rsid w:val="005006F8"/>
    <w:rsid w:val="00501F88"/>
    <w:rsid w:val="00515B57"/>
    <w:rsid w:val="00532E86"/>
    <w:rsid w:val="0054197A"/>
    <w:rsid w:val="005443C3"/>
    <w:rsid w:val="00550843"/>
    <w:rsid w:val="00553B6F"/>
    <w:rsid w:val="00565B02"/>
    <w:rsid w:val="00572891"/>
    <w:rsid w:val="00573415"/>
    <w:rsid w:val="0057609D"/>
    <w:rsid w:val="0058239E"/>
    <w:rsid w:val="005A0742"/>
    <w:rsid w:val="005C0AE1"/>
    <w:rsid w:val="005D11BE"/>
    <w:rsid w:val="005E30D0"/>
    <w:rsid w:val="005E3FE1"/>
    <w:rsid w:val="005F4948"/>
    <w:rsid w:val="00603198"/>
    <w:rsid w:val="00604011"/>
    <w:rsid w:val="00614F95"/>
    <w:rsid w:val="00617019"/>
    <w:rsid w:val="00626A00"/>
    <w:rsid w:val="006354A5"/>
    <w:rsid w:val="00637D18"/>
    <w:rsid w:val="0064463A"/>
    <w:rsid w:val="006457F1"/>
    <w:rsid w:val="00663809"/>
    <w:rsid w:val="00672CB7"/>
    <w:rsid w:val="0067638D"/>
    <w:rsid w:val="006828A0"/>
    <w:rsid w:val="006A30BE"/>
    <w:rsid w:val="006B2A6F"/>
    <w:rsid w:val="006B5C26"/>
    <w:rsid w:val="006D3708"/>
    <w:rsid w:val="006D6BF6"/>
    <w:rsid w:val="006E38F8"/>
    <w:rsid w:val="006E6E17"/>
    <w:rsid w:val="0070031C"/>
    <w:rsid w:val="00712084"/>
    <w:rsid w:val="00714778"/>
    <w:rsid w:val="00721C94"/>
    <w:rsid w:val="007251D2"/>
    <w:rsid w:val="007259C1"/>
    <w:rsid w:val="007430F1"/>
    <w:rsid w:val="00746373"/>
    <w:rsid w:val="00752C3F"/>
    <w:rsid w:val="0076426B"/>
    <w:rsid w:val="007846CB"/>
    <w:rsid w:val="00785FF3"/>
    <w:rsid w:val="00791EDF"/>
    <w:rsid w:val="0079738B"/>
    <w:rsid w:val="007A2574"/>
    <w:rsid w:val="007B4F85"/>
    <w:rsid w:val="007B6CCF"/>
    <w:rsid w:val="007C24CE"/>
    <w:rsid w:val="007C3D8F"/>
    <w:rsid w:val="007D3E7E"/>
    <w:rsid w:val="007D4875"/>
    <w:rsid w:val="007E1C78"/>
    <w:rsid w:val="007E3861"/>
    <w:rsid w:val="007F19FD"/>
    <w:rsid w:val="007F1E3A"/>
    <w:rsid w:val="007F3E6B"/>
    <w:rsid w:val="0081617B"/>
    <w:rsid w:val="0081643B"/>
    <w:rsid w:val="00823AB3"/>
    <w:rsid w:val="00841A05"/>
    <w:rsid w:val="00845A3C"/>
    <w:rsid w:val="008636D4"/>
    <w:rsid w:val="00881377"/>
    <w:rsid w:val="008900F6"/>
    <w:rsid w:val="00892BF8"/>
    <w:rsid w:val="00893521"/>
    <w:rsid w:val="008A5206"/>
    <w:rsid w:val="008B1A71"/>
    <w:rsid w:val="008B30C2"/>
    <w:rsid w:val="008B3BBC"/>
    <w:rsid w:val="008B6767"/>
    <w:rsid w:val="008E1031"/>
    <w:rsid w:val="008E19A2"/>
    <w:rsid w:val="008E22CC"/>
    <w:rsid w:val="008F2B18"/>
    <w:rsid w:val="008F61E5"/>
    <w:rsid w:val="00900A2A"/>
    <w:rsid w:val="009011D5"/>
    <w:rsid w:val="00907526"/>
    <w:rsid w:val="009115E3"/>
    <w:rsid w:val="009126C5"/>
    <w:rsid w:val="00920F30"/>
    <w:rsid w:val="0092139F"/>
    <w:rsid w:val="00927311"/>
    <w:rsid w:val="009408F2"/>
    <w:rsid w:val="00941A67"/>
    <w:rsid w:val="0094494C"/>
    <w:rsid w:val="00956D04"/>
    <w:rsid w:val="00966CD6"/>
    <w:rsid w:val="009671E1"/>
    <w:rsid w:val="00975846"/>
    <w:rsid w:val="00991C5B"/>
    <w:rsid w:val="00993B41"/>
    <w:rsid w:val="009A09E7"/>
    <w:rsid w:val="009B6A84"/>
    <w:rsid w:val="009C40B3"/>
    <w:rsid w:val="009C6AF6"/>
    <w:rsid w:val="009D46FA"/>
    <w:rsid w:val="009D59C7"/>
    <w:rsid w:val="009D62B0"/>
    <w:rsid w:val="009F51AF"/>
    <w:rsid w:val="00A074C0"/>
    <w:rsid w:val="00A2012F"/>
    <w:rsid w:val="00A25870"/>
    <w:rsid w:val="00A25C8F"/>
    <w:rsid w:val="00A27C7C"/>
    <w:rsid w:val="00A33646"/>
    <w:rsid w:val="00A3592E"/>
    <w:rsid w:val="00A654F5"/>
    <w:rsid w:val="00A65872"/>
    <w:rsid w:val="00A730CC"/>
    <w:rsid w:val="00AA5AC8"/>
    <w:rsid w:val="00AA6384"/>
    <w:rsid w:val="00AC6778"/>
    <w:rsid w:val="00AD4889"/>
    <w:rsid w:val="00AD4DAA"/>
    <w:rsid w:val="00AD523A"/>
    <w:rsid w:val="00AE7FE5"/>
    <w:rsid w:val="00AF5C7E"/>
    <w:rsid w:val="00B029E1"/>
    <w:rsid w:val="00B04138"/>
    <w:rsid w:val="00B04A6E"/>
    <w:rsid w:val="00B078A7"/>
    <w:rsid w:val="00B10944"/>
    <w:rsid w:val="00B11776"/>
    <w:rsid w:val="00B148FB"/>
    <w:rsid w:val="00B260C2"/>
    <w:rsid w:val="00B266D3"/>
    <w:rsid w:val="00B37B32"/>
    <w:rsid w:val="00B40324"/>
    <w:rsid w:val="00B439DA"/>
    <w:rsid w:val="00B43CC7"/>
    <w:rsid w:val="00B44220"/>
    <w:rsid w:val="00B44672"/>
    <w:rsid w:val="00B462D9"/>
    <w:rsid w:val="00B50858"/>
    <w:rsid w:val="00B51C75"/>
    <w:rsid w:val="00B56486"/>
    <w:rsid w:val="00B5743E"/>
    <w:rsid w:val="00B65D0E"/>
    <w:rsid w:val="00B77D85"/>
    <w:rsid w:val="00B858FA"/>
    <w:rsid w:val="00BA3320"/>
    <w:rsid w:val="00BB40B5"/>
    <w:rsid w:val="00BB7BB7"/>
    <w:rsid w:val="00BD0350"/>
    <w:rsid w:val="00BE2CA7"/>
    <w:rsid w:val="00BE5110"/>
    <w:rsid w:val="00BE59BB"/>
    <w:rsid w:val="00BF6C6D"/>
    <w:rsid w:val="00C01CD2"/>
    <w:rsid w:val="00C1172E"/>
    <w:rsid w:val="00C12E71"/>
    <w:rsid w:val="00C13CF2"/>
    <w:rsid w:val="00C36224"/>
    <w:rsid w:val="00C5024B"/>
    <w:rsid w:val="00C50451"/>
    <w:rsid w:val="00C50B68"/>
    <w:rsid w:val="00C516A6"/>
    <w:rsid w:val="00C51980"/>
    <w:rsid w:val="00C519DF"/>
    <w:rsid w:val="00C52A23"/>
    <w:rsid w:val="00C605DA"/>
    <w:rsid w:val="00C74D46"/>
    <w:rsid w:val="00C819F7"/>
    <w:rsid w:val="00C83452"/>
    <w:rsid w:val="00C9135E"/>
    <w:rsid w:val="00C935C9"/>
    <w:rsid w:val="00C93D15"/>
    <w:rsid w:val="00C96446"/>
    <w:rsid w:val="00CA7624"/>
    <w:rsid w:val="00CB4E56"/>
    <w:rsid w:val="00CB65E6"/>
    <w:rsid w:val="00CB73B8"/>
    <w:rsid w:val="00CD18B1"/>
    <w:rsid w:val="00CD6324"/>
    <w:rsid w:val="00CE1044"/>
    <w:rsid w:val="00CE72B5"/>
    <w:rsid w:val="00CF1CD7"/>
    <w:rsid w:val="00D01F43"/>
    <w:rsid w:val="00D037AE"/>
    <w:rsid w:val="00D06FF4"/>
    <w:rsid w:val="00D10536"/>
    <w:rsid w:val="00D13DFE"/>
    <w:rsid w:val="00D2571C"/>
    <w:rsid w:val="00D30D67"/>
    <w:rsid w:val="00D359C4"/>
    <w:rsid w:val="00D4101B"/>
    <w:rsid w:val="00D450C9"/>
    <w:rsid w:val="00D46A09"/>
    <w:rsid w:val="00D476A6"/>
    <w:rsid w:val="00D52C3B"/>
    <w:rsid w:val="00D607B0"/>
    <w:rsid w:val="00D6510C"/>
    <w:rsid w:val="00D71194"/>
    <w:rsid w:val="00D725F3"/>
    <w:rsid w:val="00D7648F"/>
    <w:rsid w:val="00D77155"/>
    <w:rsid w:val="00D926B0"/>
    <w:rsid w:val="00DA28E1"/>
    <w:rsid w:val="00DA3947"/>
    <w:rsid w:val="00DB123C"/>
    <w:rsid w:val="00DB6BB6"/>
    <w:rsid w:val="00DC0C78"/>
    <w:rsid w:val="00DC53F0"/>
    <w:rsid w:val="00DC543D"/>
    <w:rsid w:val="00E00EAB"/>
    <w:rsid w:val="00E04975"/>
    <w:rsid w:val="00E14A89"/>
    <w:rsid w:val="00E25A4E"/>
    <w:rsid w:val="00E27F7B"/>
    <w:rsid w:val="00E37047"/>
    <w:rsid w:val="00E4554D"/>
    <w:rsid w:val="00E47883"/>
    <w:rsid w:val="00E7264E"/>
    <w:rsid w:val="00E7425A"/>
    <w:rsid w:val="00E803CD"/>
    <w:rsid w:val="00EA63D8"/>
    <w:rsid w:val="00EA652E"/>
    <w:rsid w:val="00ED19E3"/>
    <w:rsid w:val="00ED2E80"/>
    <w:rsid w:val="00EE247C"/>
    <w:rsid w:val="00EF1D22"/>
    <w:rsid w:val="00EF2675"/>
    <w:rsid w:val="00F02002"/>
    <w:rsid w:val="00F11DEB"/>
    <w:rsid w:val="00F1453C"/>
    <w:rsid w:val="00F22CF9"/>
    <w:rsid w:val="00F24AA6"/>
    <w:rsid w:val="00F356A9"/>
    <w:rsid w:val="00F36DA4"/>
    <w:rsid w:val="00F42925"/>
    <w:rsid w:val="00F43AC1"/>
    <w:rsid w:val="00F4475E"/>
    <w:rsid w:val="00F52432"/>
    <w:rsid w:val="00F61D31"/>
    <w:rsid w:val="00F6318F"/>
    <w:rsid w:val="00F67C47"/>
    <w:rsid w:val="00F71D9D"/>
    <w:rsid w:val="00F804BC"/>
    <w:rsid w:val="00F80687"/>
    <w:rsid w:val="00F935D5"/>
    <w:rsid w:val="00F93676"/>
    <w:rsid w:val="00FA1996"/>
    <w:rsid w:val="00FA25A3"/>
    <w:rsid w:val="00FB0C2C"/>
    <w:rsid w:val="00FB7BC0"/>
    <w:rsid w:val="00FC01B3"/>
    <w:rsid w:val="00FC45A3"/>
    <w:rsid w:val="00FC59D9"/>
    <w:rsid w:val="00FC7961"/>
    <w:rsid w:val="00FD12C0"/>
    <w:rsid w:val="00FE5543"/>
    <w:rsid w:val="00FF5E4B"/>
    <w:rsid w:val="00FF709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58"/>
  </w:style>
  <w:style w:type="paragraph" w:styleId="Heading3">
    <w:name w:val="heading 3"/>
    <w:basedOn w:val="Normal"/>
    <w:next w:val="Normal"/>
    <w:link w:val="Heading3Char"/>
    <w:autoRedefine/>
    <w:qFormat/>
    <w:rsid w:val="00B148FB"/>
    <w:pPr>
      <w:keepNext/>
      <w:tabs>
        <w:tab w:val="left" w:pos="7920"/>
        <w:tab w:val="left" w:pos="9895"/>
      </w:tabs>
      <w:autoSpaceDE w:val="0"/>
      <w:autoSpaceDN w:val="0"/>
      <w:adjustRightInd w:val="0"/>
      <w:spacing w:after="0" w:line="240" w:lineRule="auto"/>
      <w:outlineLvl w:val="2"/>
    </w:pPr>
    <w:rPr>
      <w:rFonts w:ascii="Arial Narrow" w:eastAsia="Times New Roman" w:hAnsi="Arial Narrow"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C0"/>
    <w:pPr>
      <w:ind w:left="720"/>
      <w:contextualSpacing/>
    </w:pPr>
  </w:style>
  <w:style w:type="paragraph" w:styleId="Header">
    <w:name w:val="header"/>
    <w:basedOn w:val="Normal"/>
    <w:link w:val="HeaderChar"/>
    <w:uiPriority w:val="99"/>
    <w:unhideWhenUsed/>
    <w:rsid w:val="00791E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91EDF"/>
  </w:style>
  <w:style w:type="paragraph" w:styleId="Footer">
    <w:name w:val="footer"/>
    <w:basedOn w:val="Normal"/>
    <w:link w:val="FooterChar"/>
    <w:uiPriority w:val="99"/>
    <w:unhideWhenUsed/>
    <w:rsid w:val="00791E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1EDF"/>
  </w:style>
  <w:style w:type="paragraph" w:styleId="BalloonText">
    <w:name w:val="Balloon Text"/>
    <w:basedOn w:val="Normal"/>
    <w:link w:val="BalloonTextChar"/>
    <w:uiPriority w:val="99"/>
    <w:semiHidden/>
    <w:unhideWhenUsed/>
    <w:rsid w:val="0019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D6"/>
    <w:rPr>
      <w:rFonts w:ascii="Tahoma" w:hAnsi="Tahoma" w:cs="Tahoma"/>
      <w:sz w:val="16"/>
      <w:szCs w:val="16"/>
    </w:rPr>
  </w:style>
  <w:style w:type="paragraph" w:customStyle="1" w:styleId="Default">
    <w:name w:val="Default"/>
    <w:rsid w:val="00845A3C"/>
    <w:pPr>
      <w:autoSpaceDE w:val="0"/>
      <w:autoSpaceDN w:val="0"/>
      <w:adjustRightInd w:val="0"/>
      <w:spacing w:after="0" w:line="240" w:lineRule="auto"/>
    </w:pPr>
    <w:rPr>
      <w:rFonts w:ascii="Arial" w:hAnsi="Arial" w:cs="Arial"/>
      <w:color w:val="000000"/>
      <w:sz w:val="24"/>
      <w:szCs w:val="24"/>
      <w:lang w:val="es-DO"/>
    </w:rPr>
  </w:style>
  <w:style w:type="character" w:customStyle="1" w:styleId="Heading3Char">
    <w:name w:val="Heading 3 Char"/>
    <w:basedOn w:val="DefaultParagraphFont"/>
    <w:link w:val="Heading3"/>
    <w:rsid w:val="00B148FB"/>
    <w:rPr>
      <w:rFonts w:ascii="Arial Narrow" w:eastAsia="Times New Roman" w:hAnsi="Arial Narrow" w:cs="Arial"/>
      <w:b/>
      <w:bCs/>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58"/>
  </w:style>
  <w:style w:type="paragraph" w:styleId="Heading3">
    <w:name w:val="heading 3"/>
    <w:basedOn w:val="Normal"/>
    <w:next w:val="Normal"/>
    <w:link w:val="Heading3Char"/>
    <w:autoRedefine/>
    <w:qFormat/>
    <w:rsid w:val="00B148FB"/>
    <w:pPr>
      <w:keepNext/>
      <w:tabs>
        <w:tab w:val="left" w:pos="7920"/>
        <w:tab w:val="left" w:pos="9895"/>
      </w:tabs>
      <w:autoSpaceDE w:val="0"/>
      <w:autoSpaceDN w:val="0"/>
      <w:adjustRightInd w:val="0"/>
      <w:spacing w:after="0" w:line="240" w:lineRule="auto"/>
      <w:outlineLvl w:val="2"/>
    </w:pPr>
    <w:rPr>
      <w:rFonts w:ascii="Arial Narrow" w:eastAsia="Times New Roman" w:hAnsi="Arial Narrow"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C0"/>
    <w:pPr>
      <w:ind w:left="720"/>
      <w:contextualSpacing/>
    </w:pPr>
  </w:style>
  <w:style w:type="paragraph" w:styleId="Header">
    <w:name w:val="header"/>
    <w:basedOn w:val="Normal"/>
    <w:link w:val="HeaderChar"/>
    <w:uiPriority w:val="99"/>
    <w:unhideWhenUsed/>
    <w:rsid w:val="00791E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91EDF"/>
  </w:style>
  <w:style w:type="paragraph" w:styleId="Footer">
    <w:name w:val="footer"/>
    <w:basedOn w:val="Normal"/>
    <w:link w:val="FooterChar"/>
    <w:uiPriority w:val="99"/>
    <w:unhideWhenUsed/>
    <w:rsid w:val="00791E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1EDF"/>
  </w:style>
  <w:style w:type="paragraph" w:styleId="BalloonText">
    <w:name w:val="Balloon Text"/>
    <w:basedOn w:val="Normal"/>
    <w:link w:val="BalloonTextChar"/>
    <w:uiPriority w:val="99"/>
    <w:semiHidden/>
    <w:unhideWhenUsed/>
    <w:rsid w:val="0019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D6"/>
    <w:rPr>
      <w:rFonts w:ascii="Tahoma" w:hAnsi="Tahoma" w:cs="Tahoma"/>
      <w:sz w:val="16"/>
      <w:szCs w:val="16"/>
    </w:rPr>
  </w:style>
  <w:style w:type="paragraph" w:customStyle="1" w:styleId="Default">
    <w:name w:val="Default"/>
    <w:rsid w:val="00845A3C"/>
    <w:pPr>
      <w:autoSpaceDE w:val="0"/>
      <w:autoSpaceDN w:val="0"/>
      <w:adjustRightInd w:val="0"/>
      <w:spacing w:after="0" w:line="240" w:lineRule="auto"/>
    </w:pPr>
    <w:rPr>
      <w:rFonts w:ascii="Arial" w:hAnsi="Arial" w:cs="Arial"/>
      <w:color w:val="000000"/>
      <w:sz w:val="24"/>
      <w:szCs w:val="24"/>
      <w:lang w:val="es-DO"/>
    </w:rPr>
  </w:style>
  <w:style w:type="character" w:customStyle="1" w:styleId="Heading3Char">
    <w:name w:val="Heading 3 Char"/>
    <w:basedOn w:val="DefaultParagraphFont"/>
    <w:link w:val="Heading3"/>
    <w:rsid w:val="00B148FB"/>
    <w:rPr>
      <w:rFonts w:ascii="Arial Narrow" w:eastAsia="Times New Roman" w:hAnsi="Arial Narrow"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D731-68C5-6344-9CB4-5949797D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2418</Words>
  <Characters>13784</Characters>
  <Application>Microsoft Macintosh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Demo</cp:lastModifiedBy>
  <cp:revision>4</cp:revision>
  <cp:lastPrinted>2014-02-17T17:03:00Z</cp:lastPrinted>
  <dcterms:created xsi:type="dcterms:W3CDTF">2017-11-01T20:07:00Z</dcterms:created>
  <dcterms:modified xsi:type="dcterms:W3CDTF">2017-11-07T14:14:00Z</dcterms:modified>
</cp:coreProperties>
</file>